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280" w:rsidRDefault="009D7280">
      <w:pPr>
        <w:pStyle w:val="Text"/>
        <w:ind w:firstLine="0"/>
        <w:rPr>
          <w:sz w:val="2"/>
          <w:szCs w:val="18"/>
        </w:rPr>
      </w:pPr>
      <w:r>
        <w:rPr>
          <w:sz w:val="2"/>
          <w:szCs w:val="18"/>
        </w:rPr>
        <w:footnoteReference w:customMarkFollows="1" w:id="1"/>
        <w:sym w:font="Symbol" w:char="F020"/>
      </w:r>
    </w:p>
    <w:p w:rsidR="009D7280" w:rsidRDefault="00190822" w:rsidP="00E22792">
      <w:pPr>
        <w:pStyle w:val="Title"/>
        <w:framePr w:wrap="notBeside"/>
      </w:pPr>
      <w:r>
        <w:t xml:space="preserve">Demand </w:t>
      </w:r>
      <w:r w:rsidR="002D2DD7">
        <w:t xml:space="preserve">Finder: </w:t>
      </w:r>
      <w:r w:rsidR="00735D05">
        <w:t xml:space="preserve">Set Top Box </w:t>
      </w:r>
      <w:r w:rsidR="007908BC">
        <w:t>Television</w:t>
      </w:r>
      <w:r w:rsidR="003B6AB5" w:rsidRPr="003B6AB5">
        <w:t xml:space="preserve"> Ad</w:t>
      </w:r>
      <w:r w:rsidR="00107A96">
        <w:t xml:space="preserve"> </w:t>
      </w:r>
      <w:r w:rsidR="005B315E">
        <w:t>Targeting</w:t>
      </w:r>
      <w:r w:rsidR="005E2D01">
        <w:t xml:space="preserve"> </w:t>
      </w:r>
      <w:r w:rsidR="002D2DD7">
        <w:t xml:space="preserve">using a Novel </w:t>
      </w:r>
      <w:r w:rsidR="005E2D01">
        <w:t>Int</w:t>
      </w:r>
      <w:r w:rsidR="002D2DD7">
        <w:t>eractive</w:t>
      </w:r>
      <w:r w:rsidR="003A0321">
        <w:t xml:space="preserve"> </w:t>
      </w:r>
      <w:r w:rsidR="002D2DD7">
        <w:t>Data Visualization</w:t>
      </w:r>
      <w:r w:rsidR="00285864">
        <w:t xml:space="preserve"> System</w:t>
      </w:r>
    </w:p>
    <w:p w:rsidR="003563B2" w:rsidRDefault="00476A75" w:rsidP="003563B2">
      <w:pPr>
        <w:pStyle w:val="Authors"/>
        <w:framePr w:wrap="notBeside"/>
        <w:spacing w:after="0"/>
        <w:rPr>
          <w:rStyle w:val="MemberType"/>
          <w:i w:val="0"/>
        </w:rPr>
      </w:pPr>
      <w:r>
        <w:rPr>
          <w:rStyle w:val="MemberType"/>
          <w:i w:val="0"/>
        </w:rPr>
        <w:t>Brendan Kitts, Dyng Au</w:t>
      </w:r>
      <w:r w:rsidR="008D03EB">
        <w:rPr>
          <w:rStyle w:val="MemberType"/>
          <w:i w:val="0"/>
        </w:rPr>
        <w:t xml:space="preserve">, </w:t>
      </w:r>
      <w:r w:rsidR="00174716">
        <w:rPr>
          <w:rStyle w:val="MemberType"/>
          <w:i w:val="0"/>
        </w:rPr>
        <w:t xml:space="preserve">Brian Burdick, </w:t>
      </w:r>
      <w:r w:rsidR="008D03EB">
        <w:rPr>
          <w:rStyle w:val="MemberType"/>
          <w:i w:val="0"/>
        </w:rPr>
        <w:t>Jon Borchardt</w:t>
      </w:r>
      <w:r w:rsidR="001F646A">
        <w:rPr>
          <w:rStyle w:val="MemberType"/>
          <w:i w:val="0"/>
        </w:rPr>
        <w:t xml:space="preserve">, </w:t>
      </w:r>
      <w:r w:rsidR="00C44491">
        <w:rPr>
          <w:rStyle w:val="MemberType"/>
          <w:i w:val="0"/>
        </w:rPr>
        <w:t xml:space="preserve">Amanda Powter and </w:t>
      </w:r>
      <w:r w:rsidR="003563B2">
        <w:rPr>
          <w:rStyle w:val="MemberType"/>
          <w:i w:val="0"/>
        </w:rPr>
        <w:t>Todd Otis</w:t>
      </w:r>
      <w:r w:rsidR="00016563">
        <w:rPr>
          <w:rStyle w:val="FootnoteReference"/>
          <w:iCs/>
        </w:rPr>
        <w:footnoteReference w:id="2"/>
      </w:r>
    </w:p>
    <w:p w:rsidR="003563B2" w:rsidRDefault="00476A75" w:rsidP="003563B2">
      <w:pPr>
        <w:pStyle w:val="Authors"/>
        <w:framePr w:wrap="notBeside"/>
        <w:spacing w:after="0"/>
        <w:rPr>
          <w:rStyle w:val="MemberType"/>
          <w:i w:val="0"/>
        </w:rPr>
      </w:pPr>
      <w:proofErr w:type="spellStart"/>
      <w:r>
        <w:rPr>
          <w:rStyle w:val="MemberType"/>
          <w:i w:val="0"/>
        </w:rPr>
        <w:t>PrecisionDemand</w:t>
      </w:r>
      <w:proofErr w:type="spellEnd"/>
      <w:r>
        <w:rPr>
          <w:rStyle w:val="MemberType"/>
          <w:i w:val="0"/>
        </w:rPr>
        <w:t xml:space="preserve"> </w:t>
      </w:r>
    </w:p>
    <w:p w:rsidR="003563B2" w:rsidRDefault="003563B2" w:rsidP="003563B2">
      <w:pPr>
        <w:pStyle w:val="Authors"/>
        <w:framePr w:wrap="notBeside"/>
        <w:spacing w:after="0"/>
        <w:rPr>
          <w:rStyle w:val="MemberType"/>
          <w:i w:val="0"/>
        </w:rPr>
      </w:pPr>
      <w:r>
        <w:rPr>
          <w:rStyle w:val="MemberType"/>
          <w:i w:val="0"/>
        </w:rPr>
        <w:t xml:space="preserve">821 Second Avenue, Suite 700, </w:t>
      </w:r>
      <w:r w:rsidR="00476A75">
        <w:rPr>
          <w:rStyle w:val="MemberType"/>
          <w:i w:val="0"/>
        </w:rPr>
        <w:t>Seattle WA 98104 USA</w:t>
      </w:r>
      <w:r w:rsidR="002D2DD7">
        <w:rPr>
          <w:rStyle w:val="MemberType"/>
          <w:i w:val="0"/>
        </w:rPr>
        <w:t xml:space="preserve"> </w:t>
      </w:r>
    </w:p>
    <w:p w:rsidR="00476A75" w:rsidRDefault="003563B2" w:rsidP="003563B2">
      <w:pPr>
        <w:pStyle w:val="Authors"/>
        <w:framePr w:wrap="notBeside"/>
        <w:spacing w:after="0"/>
        <w:rPr>
          <w:rStyle w:val="MemberType"/>
          <w:i w:val="0"/>
        </w:rPr>
      </w:pPr>
      <w:r w:rsidRPr="003563B2">
        <w:t>bkitts@precisiondemand.com</w:t>
      </w:r>
    </w:p>
    <w:p w:rsidR="003B6AB5" w:rsidRDefault="009D7280" w:rsidP="003B6AB5">
      <w:pPr>
        <w:pStyle w:val="Abstract"/>
      </w:pPr>
      <w:r>
        <w:rPr>
          <w:i/>
          <w:iCs/>
        </w:rPr>
        <w:t>Abstract</w:t>
      </w:r>
      <w:r>
        <w:t>—</w:t>
      </w:r>
      <w:proofErr w:type="gramStart"/>
      <w:r w:rsidR="00495BAC">
        <w:t>This</w:t>
      </w:r>
      <w:proofErr w:type="gramEnd"/>
      <w:r w:rsidR="00495BAC">
        <w:t xml:space="preserve"> paper</w:t>
      </w:r>
      <w:r w:rsidR="003B6AB5">
        <w:t xml:space="preserve"> will show how </w:t>
      </w:r>
      <w:r w:rsidR="001E0838">
        <w:t>machine learning</w:t>
      </w:r>
      <w:r w:rsidR="003B6AB5">
        <w:t xml:space="preserve"> </w:t>
      </w:r>
      <w:r w:rsidR="001E0838">
        <w:t>and data visualization techniques</w:t>
      </w:r>
      <w:r w:rsidR="00495BAC">
        <w:t xml:space="preserve"> are </w:t>
      </w:r>
      <w:r w:rsidR="003B6AB5">
        <w:t xml:space="preserve">being used to execute </w:t>
      </w:r>
      <w:r w:rsidR="00AD6788">
        <w:t xml:space="preserve">real </w:t>
      </w:r>
      <w:r w:rsidR="00495BAC">
        <w:t xml:space="preserve">television </w:t>
      </w:r>
      <w:r w:rsidR="003B6AB5">
        <w:t>ad buys.</w:t>
      </w:r>
      <w:r w:rsidR="00825716">
        <w:t xml:space="preserve"> We </w:t>
      </w:r>
      <w:r w:rsidR="001E0838">
        <w:t>present an</w:t>
      </w:r>
      <w:r w:rsidR="00825716">
        <w:t xml:space="preserve"> innovative data visualization tool</w:t>
      </w:r>
      <w:r w:rsidR="00DB7DAC">
        <w:t xml:space="preserve"> which</w:t>
      </w:r>
      <w:r w:rsidR="00825716">
        <w:t xml:space="preserve"> </w:t>
      </w:r>
      <w:r w:rsidR="00D879D8">
        <w:t>allows users to filter, histogram</w:t>
      </w:r>
      <w:r w:rsidR="00825716">
        <w:t>, and</w:t>
      </w:r>
      <w:r w:rsidR="00D879D8">
        <w:t xml:space="preserve"> sort</w:t>
      </w:r>
      <w:r w:rsidR="00735D05">
        <w:t xml:space="preserve"> so as to identify the television inventory with highest value per dollar.</w:t>
      </w:r>
      <w:r w:rsidR="00D879D8">
        <w:t xml:space="preserve"> Using the application users </w:t>
      </w:r>
      <w:proofErr w:type="gramStart"/>
      <w:r w:rsidR="00495BAC">
        <w:t>have</w:t>
      </w:r>
      <w:proofErr w:type="gramEnd"/>
      <w:r w:rsidR="00495BAC">
        <w:t xml:space="preserve"> been able to</w:t>
      </w:r>
      <w:r w:rsidR="00D879D8">
        <w:t xml:space="preserve"> identify media that performs </w:t>
      </w:r>
      <w:r w:rsidR="00353B18">
        <w:t xml:space="preserve">50% better </w:t>
      </w:r>
      <w:r w:rsidR="00495BAC">
        <w:t xml:space="preserve">than previous campaigns </w:t>
      </w:r>
      <w:r w:rsidR="00353B18">
        <w:t xml:space="preserve">as measured by phone response </w:t>
      </w:r>
      <w:r w:rsidR="00495BAC">
        <w:t>in several live television campaigns</w:t>
      </w:r>
      <w:r w:rsidR="00353B18">
        <w:t>.</w:t>
      </w:r>
      <w:r w:rsidR="003B6AB5">
        <w:t xml:space="preserve"> </w:t>
      </w:r>
    </w:p>
    <w:p w:rsidR="009F576D" w:rsidRDefault="009F576D" w:rsidP="009F576D"/>
    <w:p w:rsidR="009F576D" w:rsidRPr="004D72B5" w:rsidRDefault="009F576D" w:rsidP="009F576D">
      <w:pPr>
        <w:pStyle w:val="Keywords0"/>
      </w:pPr>
      <w:r w:rsidRPr="004D72B5">
        <w:t>Keywords—</w:t>
      </w:r>
      <w:r>
        <w:t>television; ad; targeting; set top box; visualization</w:t>
      </w:r>
    </w:p>
    <w:p w:rsidR="009D7280" w:rsidRDefault="009D7280">
      <w:pPr>
        <w:pStyle w:val="Heading1"/>
      </w:pPr>
      <w:r>
        <w:t>I</w:t>
      </w:r>
      <w:r>
        <w:rPr>
          <w:sz w:val="16"/>
          <w:szCs w:val="16"/>
        </w:rPr>
        <w:t>NTRODUCTION</w:t>
      </w:r>
    </w:p>
    <w:p w:rsidR="009D7280" w:rsidRDefault="009D7280" w:rsidP="006A2FAF">
      <w:pPr>
        <w:pStyle w:val="Text"/>
        <w:keepNext/>
        <w:framePr w:dropCap="drop" w:lines="2" w:wrap="auto" w:vAnchor="text" w:hAnchor="text"/>
        <w:spacing w:line="480" w:lineRule="exact"/>
        <w:ind w:firstLine="180"/>
        <w:rPr>
          <w:smallCaps/>
          <w:position w:val="-3"/>
          <w:sz w:val="56"/>
          <w:szCs w:val="56"/>
        </w:rPr>
      </w:pPr>
      <w:r>
        <w:rPr>
          <w:position w:val="-3"/>
          <w:sz w:val="56"/>
          <w:szCs w:val="56"/>
        </w:rPr>
        <w:t>T</w:t>
      </w:r>
    </w:p>
    <w:p w:rsidR="009A5600" w:rsidRDefault="006A2FAF" w:rsidP="00BF6381">
      <w:pPr>
        <w:pStyle w:val="Text"/>
        <w:ind w:firstLine="0"/>
      </w:pPr>
      <w:r>
        <w:rPr>
          <w:smallCaps/>
        </w:rPr>
        <w:t>ELEVISION</w:t>
      </w:r>
      <w:r w:rsidR="009D7280">
        <w:t xml:space="preserve"> </w:t>
      </w:r>
      <w:r w:rsidR="003C498B">
        <w:t>currently attracts about</w:t>
      </w:r>
      <w:r w:rsidR="00495BAC">
        <w:t xml:space="preserve"> </w:t>
      </w:r>
      <w:r w:rsidR="003B024C">
        <w:t>65</w:t>
      </w:r>
      <w:r w:rsidR="00495BAC">
        <w:t xml:space="preserve"> billion dollars in ad spending</w:t>
      </w:r>
      <w:r w:rsidR="003C498B">
        <w:t xml:space="preserve"> per year in the United States</w:t>
      </w:r>
      <w:r w:rsidR="003B024C">
        <w:t>, and</w:t>
      </w:r>
      <w:r w:rsidR="00AD6788">
        <w:t xml:space="preserve"> is growing </w:t>
      </w:r>
      <w:r w:rsidR="001234C7">
        <w:t>in</w:t>
      </w:r>
      <w:r w:rsidR="00AD6788">
        <w:t xml:space="preserve"> consumption </w:t>
      </w:r>
      <w:r w:rsidR="001234C7">
        <w:t>along with other</w:t>
      </w:r>
      <w:r w:rsidR="00AD6788">
        <w:t xml:space="preserve"> video-related </w:t>
      </w:r>
      <w:r w:rsidR="001234C7">
        <w:t>mediums</w:t>
      </w:r>
      <w:r w:rsidR="003C498B">
        <w:t xml:space="preserve">. </w:t>
      </w:r>
      <w:r w:rsidR="00AD6788">
        <w:t xml:space="preserve">Despite its size, </w:t>
      </w:r>
      <w:r w:rsidR="003C498B">
        <w:t>t</w:t>
      </w:r>
      <w:r w:rsidR="00495BAC">
        <w:t xml:space="preserve">elevision </w:t>
      </w:r>
      <w:r w:rsidR="00165F20">
        <w:t xml:space="preserve">ad </w:t>
      </w:r>
      <w:r w:rsidR="00495BAC">
        <w:t xml:space="preserve">targeting technology has remained </w:t>
      </w:r>
      <w:r w:rsidR="003B024C">
        <w:t xml:space="preserve">little </w:t>
      </w:r>
      <w:r w:rsidR="005E2D01">
        <w:t>changed from the</w:t>
      </w:r>
      <w:r w:rsidR="003C498B">
        <w:t xml:space="preserve"> 1950s</w:t>
      </w:r>
      <w:r w:rsidR="005E2D01">
        <w:t xml:space="preserve">, and has continued to use </w:t>
      </w:r>
      <w:r w:rsidR="003C498B">
        <w:t xml:space="preserve">age-gender matching as measured </w:t>
      </w:r>
      <w:r w:rsidR="00495BAC">
        <w:t>using the Nielsen panel</w:t>
      </w:r>
      <w:r w:rsidR="005E2D01">
        <w:t xml:space="preserve">, </w:t>
      </w:r>
      <w:r w:rsidR="00495BAC">
        <w:t>a group of 25,000 persons who document their viewing activities</w:t>
      </w:r>
      <w:r w:rsidR="002D2DD7">
        <w:t xml:space="preserve"> [1]</w:t>
      </w:r>
      <w:r w:rsidR="008E23F1">
        <w:t>[2]</w:t>
      </w:r>
      <w:r w:rsidR="002D2DD7">
        <w:t>[</w:t>
      </w:r>
      <w:r w:rsidR="008E23F1">
        <w:t>7</w:t>
      </w:r>
      <w:r w:rsidR="002D2DD7">
        <w:t>]</w:t>
      </w:r>
      <w:r w:rsidR="00495BAC">
        <w:t>. However in just the last few years</w:t>
      </w:r>
      <w:r w:rsidR="005E2D01">
        <w:t>, some significant changes have begun to take place</w:t>
      </w:r>
      <w:r w:rsidR="00495BAC">
        <w:t xml:space="preserve">. </w:t>
      </w:r>
      <w:r w:rsidR="008D03EB">
        <w:t xml:space="preserve">One of the biggest </w:t>
      </w:r>
      <w:r w:rsidR="000F6FD7">
        <w:t>is</w:t>
      </w:r>
      <w:r w:rsidR="008D03EB">
        <w:t xml:space="preserve"> the </w:t>
      </w:r>
      <w:r w:rsidR="00C00EBC">
        <w:t>emergence</w:t>
      </w:r>
      <w:r w:rsidR="008D03EB">
        <w:t xml:space="preserve"> of </w:t>
      </w:r>
      <w:r w:rsidR="001234C7">
        <w:t>return path</w:t>
      </w:r>
      <w:r w:rsidR="006869D7">
        <w:t xml:space="preserve"> </w:t>
      </w:r>
      <w:r w:rsidR="00495BAC">
        <w:t xml:space="preserve">Set Top Box data. From </w:t>
      </w:r>
      <w:r w:rsidR="005E2D01">
        <w:t>effectively 0%</w:t>
      </w:r>
      <w:r w:rsidR="008D03EB">
        <w:t xml:space="preserve"> </w:t>
      </w:r>
      <w:r w:rsidR="00C00EBC">
        <w:t xml:space="preserve">of US Households </w:t>
      </w:r>
      <w:r w:rsidR="008D03EB">
        <w:t>in 200</w:t>
      </w:r>
      <w:r w:rsidR="005E2D01">
        <w:t>8</w:t>
      </w:r>
      <w:r w:rsidR="008D03EB">
        <w:t xml:space="preserve">, the number of Set Top Boxes with </w:t>
      </w:r>
      <w:r w:rsidR="00533C50">
        <w:t>return path</w:t>
      </w:r>
      <w:r w:rsidR="003B024C">
        <w:t xml:space="preserve"> </w:t>
      </w:r>
      <w:r w:rsidR="001234C7">
        <w:t xml:space="preserve">capability </w:t>
      </w:r>
      <w:r w:rsidR="008D03EB">
        <w:t xml:space="preserve">has increased to over </w:t>
      </w:r>
      <w:r w:rsidR="003B024C">
        <w:t>3</w:t>
      </w:r>
      <w:r w:rsidR="008D03EB">
        <w:t>0% in 2012</w:t>
      </w:r>
      <w:r w:rsidR="006869D7">
        <w:t xml:space="preserve"> in the United States</w:t>
      </w:r>
      <w:r w:rsidR="00533C50">
        <w:rPr>
          <w:rStyle w:val="FootnoteReference"/>
        </w:rPr>
        <w:footnoteReference w:id="3"/>
      </w:r>
      <w:r w:rsidR="00C00EBC">
        <w:t xml:space="preserve"> </w:t>
      </w:r>
      <w:r w:rsidR="008E23F1">
        <w:t>[8</w:t>
      </w:r>
      <w:r w:rsidR="002D2DD7">
        <w:t>]</w:t>
      </w:r>
      <w:r w:rsidR="008D03EB">
        <w:t xml:space="preserve">. </w:t>
      </w:r>
      <w:r w:rsidR="00495BAC">
        <w:t xml:space="preserve">This explosion </w:t>
      </w:r>
      <w:r w:rsidR="009A5600">
        <w:t>in</w:t>
      </w:r>
      <w:r w:rsidR="00495BAC">
        <w:t xml:space="preserve"> </w:t>
      </w:r>
      <w:r w:rsidR="009A5600">
        <w:t xml:space="preserve">behavioral television data </w:t>
      </w:r>
      <w:r w:rsidR="00495BAC">
        <w:t>mea</w:t>
      </w:r>
      <w:r w:rsidR="003C498B">
        <w:t xml:space="preserve">ns that it is possible to target </w:t>
      </w:r>
      <w:r w:rsidR="00165F20">
        <w:t>with a</w:t>
      </w:r>
      <w:r w:rsidR="005E2D01">
        <w:t xml:space="preserve"> precision that has never before been possible</w:t>
      </w:r>
      <w:r w:rsidR="009A5600">
        <w:t>.</w:t>
      </w:r>
    </w:p>
    <w:p w:rsidR="003B6AB5" w:rsidRDefault="003B6AB5" w:rsidP="009A5600">
      <w:pPr>
        <w:pStyle w:val="Text"/>
        <w:ind w:firstLine="180"/>
      </w:pPr>
      <w:r>
        <w:t xml:space="preserve">This </w:t>
      </w:r>
      <w:r w:rsidR="00C25E09">
        <w:t>paper</w:t>
      </w:r>
      <w:r w:rsidR="00A060DA">
        <w:t xml:space="preserve"> </w:t>
      </w:r>
      <w:r>
        <w:t>will show how</w:t>
      </w:r>
      <w:r w:rsidR="001234C7">
        <w:t xml:space="preserve"> </w:t>
      </w:r>
      <w:r w:rsidR="003B024C">
        <w:t xml:space="preserve">interactive data visualization </w:t>
      </w:r>
      <w:r w:rsidR="001234C7">
        <w:t xml:space="preserve">techniques </w:t>
      </w:r>
      <w:r w:rsidR="003B024C">
        <w:t xml:space="preserve">can allow Media Buyers to </w:t>
      </w:r>
      <w:r w:rsidR="001234C7">
        <w:t>build highly</w:t>
      </w:r>
      <w:r w:rsidR="003B024C">
        <w:t xml:space="preserve"> targeted, low cost TV ad campaigns </w:t>
      </w:r>
      <w:r w:rsidR="001234C7">
        <w:t>based on multi-million dollar ad spending budgets</w:t>
      </w:r>
      <w:r>
        <w:t xml:space="preserve">. </w:t>
      </w:r>
    </w:p>
    <w:p w:rsidR="00977F5A" w:rsidRDefault="00977F5A" w:rsidP="000A6D9F">
      <w:pPr>
        <w:pStyle w:val="Heading1"/>
      </w:pPr>
      <w:r>
        <w:t>The TV Ad Targeting Problem</w:t>
      </w:r>
    </w:p>
    <w:p w:rsidR="00977F5A" w:rsidRDefault="00CA5B6C" w:rsidP="005E63E6">
      <w:pPr>
        <w:ind w:firstLine="180"/>
        <w:jc w:val="both"/>
      </w:pPr>
      <w:r>
        <w:t xml:space="preserve">The problem that we want to solve is </w:t>
      </w:r>
      <w:r w:rsidR="00977F5A">
        <w:t xml:space="preserve">to select </w:t>
      </w:r>
      <w:r w:rsidR="003C5EA6">
        <w:t xml:space="preserve">a set of </w:t>
      </w:r>
      <w:r w:rsidR="005E63E6">
        <w:t xml:space="preserve">TV media </w:t>
      </w:r>
      <w:r w:rsidR="003C5EA6">
        <w:t>into which to insert an</w:t>
      </w:r>
      <w:r w:rsidR="005E63E6">
        <w:t xml:space="preserve"> ad, such that advertiser value per dollar is maximized.</w:t>
      </w:r>
      <w:r w:rsidR="00977F5A">
        <w:t xml:space="preserve"> </w:t>
      </w:r>
      <w:r w:rsidR="003F24A0">
        <w:t>L</w:t>
      </w:r>
      <w:r w:rsidR="005E63E6">
        <w:t xml:space="preserve">et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5E63E6">
        <w:t xml:space="preserve"> be a contiguous segment of time in the TV video stream that a station is </w:t>
      </w:r>
      <w:r w:rsidR="00766199">
        <w:t>offering for sale</w:t>
      </w:r>
      <w:r w:rsidR="005E63E6">
        <w:t xml:space="preserve">, </w:t>
      </w:r>
      <m:oMath>
        <m:sSub>
          <m:sSubPr>
            <m:ctrlPr>
              <w:rPr>
                <w:rFonts w:ascii="Cambria Math" w:hAnsi="Cambria Math"/>
                <w:i/>
              </w:rPr>
            </m:ctrlPr>
          </m:sSubPr>
          <m:e>
            <m:r>
              <w:rPr>
                <w:rFonts w:ascii="Cambria Math" w:hAnsi="Cambria Math"/>
              </w:rPr>
              <m:t>CPI(M</m:t>
            </m:r>
          </m:e>
          <m:sub>
            <m:r>
              <w:rPr>
                <w:rFonts w:ascii="Cambria Math" w:hAnsi="Cambria Math"/>
              </w:rPr>
              <m:t>i</m:t>
            </m:r>
          </m:sub>
        </m:sSub>
        <m:r>
          <w:rPr>
            <w:rFonts w:ascii="Cambria Math" w:hAnsi="Cambria Math"/>
          </w:rPr>
          <m:t>)</m:t>
        </m:r>
      </m:oMath>
      <w:r w:rsidR="005E63E6">
        <w:t xml:space="preserve">  be the cost per impression of the timeslot, </w:t>
      </w:r>
      <m:oMath>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5E63E6">
        <w:t xml:space="preserve"> be the </w:t>
      </w:r>
      <w:r w:rsidR="00107A96">
        <w:t>buyers</w:t>
      </w:r>
      <w:r w:rsidR="005E63E6">
        <w:t xml:space="preserve"> per impression</w:t>
      </w:r>
      <w:r w:rsidR="006A72B9">
        <w:t xml:space="preserve"> and </w:t>
      </w:r>
      <m:oMath>
        <m:r>
          <w:rPr>
            <w:rFonts w:ascii="Cambria Math" w:hAnsi="Cambria Math"/>
          </w:rPr>
          <m:t>I</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6A72B9">
        <w:t xml:space="preserve"> be the impressions for the timeslot</w:t>
      </w:r>
      <w:r w:rsidR="005E63E6">
        <w:t xml:space="preserve">. The objective is to </w:t>
      </w:r>
      <w:r w:rsidR="00C00EBC">
        <w:t>select a set of Media which maximizes</w:t>
      </w:r>
      <w:r w:rsidR="005E63E6">
        <w:t xml:space="preserve">: </w:t>
      </w:r>
    </w:p>
    <w:p w:rsidR="003B3A91" w:rsidRDefault="003B3A91" w:rsidP="003B3A91">
      <w:pPr>
        <w:ind w:firstLine="180"/>
        <w:jc w:val="both"/>
      </w:pPr>
    </w:p>
    <w:p w:rsidR="006A72B9" w:rsidRDefault="00016563" w:rsidP="006A72B9">
      <w:pPr>
        <w:jc w:val="center"/>
      </w:pPr>
      <m:oMath>
        <m:nary>
          <m:naryPr>
            <m:chr m:val="∑"/>
            <m:limLoc m:val="subSup"/>
            <m:ctrlPr>
              <w:rPr>
                <w:rFonts w:ascii="Cambria Math" w:hAnsi="Cambria Math"/>
                <w:i/>
              </w:rPr>
            </m:ctrlPr>
          </m:naryPr>
          <m:sub>
            <m:r>
              <w:rPr>
                <w:rFonts w:ascii="Cambria Math" w:hAnsi="Cambria Math"/>
              </w:rPr>
              <m:t>i</m:t>
            </m:r>
          </m:sub>
          <m:sup/>
          <m:e>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r>
              <w:rPr>
                <w:rFonts w:ascii="Cambria Math" w:hAnsi="Cambria Math"/>
              </w:rPr>
              <m:t>∙I(</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e>
        </m:nary>
      </m:oMath>
      <w:r w:rsidR="00677780">
        <w:tab/>
      </w:r>
      <w:r w:rsidR="003B02DC">
        <w:tab/>
      </w:r>
      <w:r w:rsidR="003B02DC">
        <w:tab/>
        <w:t>(1)</w:t>
      </w:r>
    </w:p>
    <w:p w:rsidR="00495BAC" w:rsidRDefault="00495BAC" w:rsidP="006A72B9">
      <w:pPr>
        <w:jc w:val="center"/>
      </w:pPr>
    </w:p>
    <w:p w:rsidR="006A72B9" w:rsidRDefault="006A72B9" w:rsidP="00495BAC">
      <w:pPr>
        <w:jc w:val="center"/>
      </w:pPr>
      <w:proofErr w:type="gramStart"/>
      <w:r>
        <w:t>s</w:t>
      </w:r>
      <w:r w:rsidR="00495BAC">
        <w:t>ubject</w:t>
      </w:r>
      <w:proofErr w:type="gramEnd"/>
      <w:r w:rsidR="00495BAC">
        <w:t xml:space="preserve"> to </w:t>
      </w:r>
      <m:oMath>
        <m:nary>
          <m:naryPr>
            <m:chr m:val="∑"/>
            <m:limLoc m:val="subSup"/>
            <m:ctrlPr>
              <w:rPr>
                <w:rFonts w:ascii="Cambria Math" w:hAnsi="Cambria Math"/>
                <w:i/>
              </w:rPr>
            </m:ctrlPr>
          </m:naryPr>
          <m:sub>
            <m:r>
              <w:rPr>
                <w:rFonts w:ascii="Cambria Math" w:hAnsi="Cambria Math"/>
              </w:rPr>
              <m:t>i</m:t>
            </m:r>
          </m:sub>
          <m:sup/>
          <m:e>
            <m:r>
              <w:rPr>
                <w:rFonts w:ascii="Cambria Math" w:hAnsi="Cambria Math"/>
              </w:rPr>
              <m:t>CPI</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r>
              <w:rPr>
                <w:rFonts w:ascii="Cambria Math" w:hAnsi="Cambria Math"/>
              </w:rPr>
              <m:t>∙I(</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e>
        </m:nary>
        <m:r>
          <m:rPr>
            <m:sty m:val="p"/>
          </m:rPr>
          <w:rPr>
            <w:rFonts w:ascii="Cambria Math" w:hAnsi="Cambria Math"/>
          </w:rPr>
          <m:t>≤B</m:t>
        </m:r>
      </m:oMath>
      <w:r w:rsidR="00495BAC">
        <w:t xml:space="preserve"> a</w:t>
      </w:r>
      <w:r w:rsidR="003C5EA6">
        <w:t xml:space="preserve">nd </w:t>
      </w:r>
      <w:r>
        <w:t xml:space="preserve"> </w:t>
      </w:r>
      <m:oMath>
        <m:r>
          <w:rPr>
            <w:rFonts w:ascii="Cambria Math" w:hAnsi="Cambria Math"/>
          </w:rPr>
          <m:t>V</m:t>
        </m:r>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e>
        </m:d>
        <m:r>
          <w:rPr>
            <w:rFonts w:ascii="Cambria Math" w:hAnsi="Cambria Math"/>
          </w:rPr>
          <m:t>=true</m:t>
        </m:r>
      </m:oMath>
    </w:p>
    <w:p w:rsidR="006A72B9" w:rsidRDefault="006A72B9" w:rsidP="00A060DA">
      <w:pPr>
        <w:ind w:firstLine="270"/>
        <w:jc w:val="both"/>
      </w:pPr>
    </w:p>
    <w:p w:rsidR="006A72B9" w:rsidRDefault="006A72B9" w:rsidP="00495BAC">
      <w:pPr>
        <w:ind w:firstLine="270"/>
        <w:jc w:val="both"/>
      </w:pPr>
      <w:r>
        <w:t xml:space="preserve">Where </w:t>
      </w:r>
      <w:r w:rsidRPr="003C5EA6">
        <w:rPr>
          <w:i/>
        </w:rPr>
        <w:t>B</w:t>
      </w:r>
      <w:r>
        <w:t xml:space="preserve"> is the television campaign budget, </w:t>
      </w:r>
      <w:r w:rsidRPr="006A72B9">
        <w:rPr>
          <w:i/>
        </w:rPr>
        <w:t>V</w:t>
      </w:r>
      <w:r>
        <w:t xml:space="preserve"> determines if the set of media violates rotation rules (such as running an ad more than once per 60 minutes, having greater than </w:t>
      </w:r>
      <w:r w:rsidR="003C5EA6">
        <w:t>5</w:t>
      </w:r>
      <w:r>
        <w:t>% of budget on any one network or day</w:t>
      </w:r>
      <w:r w:rsidR="003C5EA6">
        <w:t>-part</w:t>
      </w:r>
      <w:r>
        <w:t xml:space="preserve">, and so on). Rotation rules are defined by television ad buyers. A simple greedy strategy for allocating television media is to select </w:t>
      </w:r>
      <w:r w:rsidR="003C5EA6">
        <w:t>media in order of value per dollar</w:t>
      </w:r>
    </w:p>
    <w:p w:rsidR="006A72B9" w:rsidRDefault="006A72B9" w:rsidP="00A060DA">
      <w:pPr>
        <w:ind w:firstLine="270"/>
        <w:jc w:val="both"/>
      </w:pPr>
    </w:p>
    <w:p w:rsidR="006A72B9" w:rsidRDefault="00016563" w:rsidP="006A72B9">
      <w:pPr>
        <w:jc w:val="center"/>
      </w:pPr>
      <m:oMath>
        <m:sSub>
          <m:sSubPr>
            <m:ctrlPr>
              <w:rPr>
                <w:rFonts w:ascii="Cambria Math" w:hAnsi="Cambria Math"/>
                <w:i/>
              </w:rPr>
            </m:ctrlPr>
          </m:sSubPr>
          <m:e>
            <m:r>
              <w:rPr>
                <w:rFonts w:ascii="Cambria Math" w:hAnsi="Cambria Math"/>
              </w:rPr>
              <m:t>M</m:t>
            </m:r>
          </m:e>
          <m:sub>
            <m:r>
              <w:rPr>
                <w:rFonts w:ascii="Cambria Math" w:hAnsi="Cambria Math"/>
              </w:rPr>
              <m:t>i</m:t>
            </m:r>
          </m:sub>
        </m:sSub>
        <m:r>
          <m:rPr>
            <m:sty m:val="p"/>
          </m:rPr>
          <w:rPr>
            <w:rFonts w:ascii="Cambria Math" w:hAnsi="Cambria Math"/>
          </w:rPr>
          <m:t>:max</m:t>
        </m:r>
        <m:f>
          <m:fPr>
            <m:ctrlPr>
              <w:rPr>
                <w:rFonts w:ascii="Cambria Math" w:hAnsi="Cambria Math"/>
              </w:rPr>
            </m:ctrlPr>
          </m:fPr>
          <m:num>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num>
          <m:den>
            <m:r>
              <w:rPr>
                <w:rFonts w:ascii="Cambria Math" w:hAnsi="Cambria Math"/>
              </w:rPr>
              <m:t>CPI</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den>
        </m:f>
      </m:oMath>
      <w:r w:rsidR="006A72B9">
        <w:rPr>
          <w:rFonts w:eastAsiaTheme="minorEastAsia"/>
        </w:rPr>
        <w:t xml:space="preserve"> </w:t>
      </w:r>
      <w:r w:rsidR="003B02DC">
        <w:rPr>
          <w:rFonts w:eastAsiaTheme="minorEastAsia"/>
        </w:rPr>
        <w:tab/>
      </w:r>
      <w:r w:rsidR="003B02DC">
        <w:rPr>
          <w:rFonts w:eastAsiaTheme="minorEastAsia"/>
        </w:rPr>
        <w:tab/>
        <w:t>(2)</w:t>
      </w:r>
    </w:p>
    <w:p w:rsidR="006A72B9" w:rsidRDefault="006A72B9" w:rsidP="00A060DA">
      <w:pPr>
        <w:ind w:firstLine="270"/>
        <w:jc w:val="both"/>
      </w:pPr>
    </w:p>
    <w:p w:rsidR="00495BAC" w:rsidRDefault="003C5EA6" w:rsidP="00495BAC">
      <w:pPr>
        <w:ind w:firstLine="270"/>
        <w:jc w:val="both"/>
      </w:pPr>
      <w:proofErr w:type="gramStart"/>
      <w:r>
        <w:t>subject</w:t>
      </w:r>
      <w:proofErr w:type="gramEnd"/>
      <w:r>
        <w:t xml:space="preserve"> to the rotation rule constraints u</w:t>
      </w:r>
      <w:r w:rsidR="006A72B9">
        <w:t>ntil the budget</w:t>
      </w:r>
      <w:r w:rsidR="005E2D01">
        <w:t xml:space="preserve"> </w:t>
      </w:r>
      <w:r w:rsidR="006A72B9">
        <w:t xml:space="preserve">is filled. </w:t>
      </w:r>
      <w:r>
        <w:t xml:space="preserve">In order to implement the above strategy, we </w:t>
      </w:r>
      <w:r w:rsidR="00495BAC">
        <w:t>need</w:t>
      </w:r>
      <w:r w:rsidR="006A72B9">
        <w:t xml:space="preserve"> </w:t>
      </w:r>
      <w:r w:rsidR="00495BAC">
        <w:t xml:space="preserve">to </w:t>
      </w:r>
      <w:r w:rsidR="00D879D8">
        <w:t>use</w:t>
      </w:r>
      <w:r w:rsidR="00757655">
        <w:t xml:space="preserve"> Set Top Box data </w:t>
      </w:r>
      <w:r w:rsidR="00D879D8">
        <w:t xml:space="preserve">to </w:t>
      </w:r>
      <w:r w:rsidR="005E2D01">
        <w:t>estimate</w:t>
      </w:r>
      <m:oMath>
        <m:r>
          <w:rPr>
            <w:rFonts w:ascii="Cambria Math" w:hAnsi="Cambria Math"/>
          </w:rPr>
          <m:t xml:space="preserve"> 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t xml:space="preserve">. We also need to estimate the historical clearing price of the </w:t>
      </w:r>
      <w:proofErr w:type="gramStart"/>
      <w:r>
        <w:t>media</w:t>
      </w:r>
      <w:r w:rsidR="00C00EBC">
        <w:t xml:space="preserve"> </w:t>
      </w:r>
      <w:proofErr w:type="gramEnd"/>
      <m:oMath>
        <m:sSub>
          <m:sSubPr>
            <m:ctrlPr>
              <w:rPr>
                <w:rFonts w:ascii="Cambria Math" w:hAnsi="Cambria Math"/>
                <w:i/>
              </w:rPr>
            </m:ctrlPr>
          </m:sSubPr>
          <m:e>
            <m:r>
              <w:rPr>
                <w:rFonts w:ascii="Cambria Math" w:hAnsi="Cambria Math"/>
              </w:rPr>
              <m:t>CPI(M</m:t>
            </m:r>
          </m:e>
          <m:sub>
            <m:r>
              <w:rPr>
                <w:rFonts w:ascii="Cambria Math" w:hAnsi="Cambria Math"/>
              </w:rPr>
              <m:t>i</m:t>
            </m:r>
          </m:sub>
        </m:sSub>
        <m:r>
          <w:rPr>
            <w:rFonts w:ascii="Cambria Math" w:hAnsi="Cambria Math"/>
          </w:rPr>
          <m:t>)</m:t>
        </m:r>
      </m:oMath>
      <w:r w:rsidR="00D879D8">
        <w:t xml:space="preserve">. </w:t>
      </w:r>
    </w:p>
    <w:p w:rsidR="00730A84" w:rsidRDefault="00730A84" w:rsidP="00730A84">
      <w:pPr>
        <w:pStyle w:val="Heading1"/>
      </w:pPr>
      <w:r>
        <w:t>Targeting Algorithm</w:t>
      </w:r>
    </w:p>
    <w:p w:rsidR="003C498B" w:rsidRDefault="003C498B" w:rsidP="00A060DA">
      <w:pPr>
        <w:ind w:firstLine="270"/>
        <w:jc w:val="both"/>
      </w:pPr>
      <w:r>
        <w:t xml:space="preserve">The value of media </w:t>
      </w:r>
      <m:oMath>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r>
          <w:rPr>
            <w:rFonts w:ascii="Cambria Math" w:hAnsi="Cambria Math"/>
          </w:rPr>
          <m:t xml:space="preserve"> </m:t>
        </m:r>
      </m:oMath>
      <w:r>
        <w:t xml:space="preserve">is </w:t>
      </w:r>
      <w:r w:rsidR="00730A84">
        <w:t>defined as the</w:t>
      </w:r>
      <w:r w:rsidR="00495BAC">
        <w:t xml:space="preserve"> number of buyers per impression</w:t>
      </w:r>
      <w:r>
        <w:t xml:space="preserve"> whom will be predicted to be viewing a particular media segment. Unfortunately </w:t>
      </w:r>
      <w:r w:rsidR="00BB6BAB">
        <w:t xml:space="preserve">directly </w:t>
      </w:r>
      <w:r>
        <w:t xml:space="preserve">estimating buyers </w:t>
      </w:r>
      <w:r w:rsidR="00BB6BAB">
        <w:t xml:space="preserve">based on historical observations </w:t>
      </w:r>
      <w:r w:rsidR="005E2D01">
        <w:t>runs into</w:t>
      </w:r>
      <w:r>
        <w:t xml:space="preserve"> a </w:t>
      </w:r>
      <w:r w:rsidR="009E31C7">
        <w:t>matching problem</w:t>
      </w:r>
      <w:r>
        <w:t xml:space="preserve"> – the probability of an individual person being a buyer of a product</w:t>
      </w:r>
      <w:r w:rsidR="00911F63">
        <w:t xml:space="preserve"> </w:t>
      </w:r>
      <w:r>
        <w:t xml:space="preserve">and also </w:t>
      </w:r>
      <w:r w:rsidR="00911F63">
        <w:t xml:space="preserve">of being detected </w:t>
      </w:r>
      <w:r w:rsidR="006250A3">
        <w:t xml:space="preserve">in the viewing population </w:t>
      </w:r>
      <w:r>
        <w:t xml:space="preserve">is low. </w:t>
      </w:r>
      <w:r w:rsidR="00911F63">
        <w:t xml:space="preserve">For example </w:t>
      </w:r>
      <w:r w:rsidR="003A7208">
        <w:t>consider an advertiser with</w:t>
      </w:r>
      <w:r w:rsidR="00911F63">
        <w:t xml:space="preserve"> 1</w:t>
      </w:r>
      <w:r w:rsidR="00BB6BAB">
        <w:t>0</w:t>
      </w:r>
      <w:r w:rsidR="00911F63">
        <w:t xml:space="preserve">0,000 </w:t>
      </w:r>
      <w:r w:rsidR="009E31C7">
        <w:t>product purchases</w:t>
      </w:r>
      <w:r w:rsidR="00911F63">
        <w:t xml:space="preserve"> </w:t>
      </w:r>
      <w:r w:rsidR="003A7208">
        <w:t>(</w:t>
      </w:r>
      <w:r w:rsidR="00730A84">
        <w:t xml:space="preserve">1 person in </w:t>
      </w:r>
      <w:r w:rsidR="00BB6BAB">
        <w:t>3</w:t>
      </w:r>
      <w:r w:rsidR="00911F63">
        <w:t>,000 per US population</w:t>
      </w:r>
      <w:r w:rsidR="003A7208">
        <w:t>)</w:t>
      </w:r>
      <w:r w:rsidR="00730A84">
        <w:t>;</w:t>
      </w:r>
      <w:r w:rsidR="00911F63">
        <w:t xml:space="preserve"> and with 1 million set top boxes</w:t>
      </w:r>
      <w:r w:rsidR="003A7208">
        <w:t xml:space="preserve"> (1</w:t>
      </w:r>
      <w:r w:rsidR="00730A84">
        <w:t xml:space="preserve"> viewer in </w:t>
      </w:r>
      <w:r w:rsidR="00911F63">
        <w:t>114</w:t>
      </w:r>
      <w:r w:rsidR="006250A3">
        <w:t xml:space="preserve"> </w:t>
      </w:r>
      <w:r w:rsidR="00730A84">
        <w:t>US</w:t>
      </w:r>
      <w:r w:rsidR="006250A3">
        <w:t xml:space="preserve"> TV households</w:t>
      </w:r>
      <w:r w:rsidR="003A7208">
        <w:t>)</w:t>
      </w:r>
      <w:r w:rsidR="00730A84">
        <w:t xml:space="preserve">. </w:t>
      </w:r>
      <w:r w:rsidR="005E2D01">
        <w:t xml:space="preserve">Persons view on average 6 hours per day, so in any one day there is a 1 in 4 chance of a person being present. </w:t>
      </w:r>
      <w:r w:rsidR="00730A84">
        <w:t>A</w:t>
      </w:r>
      <w:r w:rsidR="00911F63">
        <w:t xml:space="preserve"> </w:t>
      </w:r>
      <w:r w:rsidR="006250A3">
        <w:t>large broadcast airing has 1,000,000 impressions</w:t>
      </w:r>
      <w:r w:rsidR="003A7208">
        <w:t>. We could then expect</w:t>
      </w:r>
      <w:r w:rsidR="006250A3">
        <w:t xml:space="preserve"> 1/</w:t>
      </w:r>
      <w:r w:rsidR="00BB6BAB">
        <w:t>3</w:t>
      </w:r>
      <w:r w:rsidR="005E2D01">
        <w:t xml:space="preserve">,000 * 1/114 * </w:t>
      </w:r>
      <w:r w:rsidR="007E64D0">
        <w:t xml:space="preserve">1/4 * </w:t>
      </w:r>
      <w:r w:rsidR="00BB6BAB">
        <w:t>1,000,000 = 0.</w:t>
      </w:r>
      <w:r w:rsidR="005E2D01">
        <w:t>7</w:t>
      </w:r>
      <w:r w:rsidR="006250A3">
        <w:t xml:space="preserve"> buyer</w:t>
      </w:r>
      <w:r w:rsidR="009E31C7">
        <w:t>-viewers</w:t>
      </w:r>
      <w:r w:rsidR="006250A3">
        <w:t xml:space="preserve"> </w:t>
      </w:r>
      <w:r w:rsidR="009E31C7">
        <w:t xml:space="preserve">to be </w:t>
      </w:r>
      <w:r w:rsidR="006250A3">
        <w:t xml:space="preserve">detected </w:t>
      </w:r>
      <w:r w:rsidR="00730A84">
        <w:t>on a television broadcast airing</w:t>
      </w:r>
      <w:r w:rsidR="00BB6BAB">
        <w:t xml:space="preserve">. This means hopefully 1, but often 0 buyers would be in the audience </w:t>
      </w:r>
      <w:r w:rsidR="00533C50">
        <w:t>for</w:t>
      </w:r>
      <w:r w:rsidR="00BB6BAB">
        <w:t xml:space="preserve"> a given program</w:t>
      </w:r>
      <w:r w:rsidR="00533C50">
        <w:t xml:space="preserve"> airing</w:t>
      </w:r>
      <w:r w:rsidR="00BB6BAB">
        <w:t>,</w:t>
      </w:r>
      <w:r w:rsidR="009E31C7">
        <w:t xml:space="preserve"> </w:t>
      </w:r>
      <w:r w:rsidR="003A7208">
        <w:t xml:space="preserve">which means that we would be working with </w:t>
      </w:r>
      <w:r w:rsidR="009E31C7">
        <w:t>very low statistics</w:t>
      </w:r>
      <w:r w:rsidR="006250A3">
        <w:t xml:space="preserve">. </w:t>
      </w:r>
    </w:p>
    <w:p w:rsidR="006250A3" w:rsidRDefault="005E2D01" w:rsidP="006250A3">
      <w:pPr>
        <w:ind w:firstLine="270"/>
        <w:jc w:val="both"/>
      </w:pPr>
      <w:r>
        <w:t xml:space="preserve">We solve the matching </w:t>
      </w:r>
      <w:r w:rsidR="003C498B">
        <w:t xml:space="preserve">problem by </w:t>
      </w:r>
      <w:r w:rsidR="00AD6788">
        <w:t>map</w:t>
      </w:r>
      <w:r w:rsidR="00911F63">
        <w:t xml:space="preserve">ping </w:t>
      </w:r>
      <w:r w:rsidR="003C498B">
        <w:t xml:space="preserve">individuals in Set Top Box data and </w:t>
      </w:r>
      <w:proofErr w:type="gramStart"/>
      <w:r w:rsidR="00165F20">
        <w:t>B</w:t>
      </w:r>
      <w:r w:rsidR="003C498B">
        <w:t>uying</w:t>
      </w:r>
      <w:proofErr w:type="gramEnd"/>
      <w:r w:rsidR="003C498B">
        <w:t xml:space="preserve"> </w:t>
      </w:r>
      <w:r w:rsidR="00AD6788">
        <w:t>data</w:t>
      </w:r>
      <w:r w:rsidR="003C498B">
        <w:t xml:space="preserve"> into </w:t>
      </w:r>
      <w:r w:rsidR="00AD6788">
        <w:t xml:space="preserve">two </w:t>
      </w:r>
      <w:proofErr w:type="spellStart"/>
      <w:r w:rsidR="00AD6788">
        <w:t>anonymized</w:t>
      </w:r>
      <w:proofErr w:type="spellEnd"/>
      <w:r w:rsidR="00AD6788">
        <w:t xml:space="preserve"> vectors in </w:t>
      </w:r>
      <w:r w:rsidR="006250A3">
        <w:t xml:space="preserve">high-dimensional (3,500 element) </w:t>
      </w:r>
      <w:r w:rsidR="003C498B">
        <w:t xml:space="preserve">demographic </w:t>
      </w:r>
      <w:r w:rsidR="003C498B">
        <w:lastRenderedPageBreak/>
        <w:t>space. We then calculate the degree of match of this buyer vector with media vectors</w:t>
      </w:r>
      <w:r w:rsidR="001234C7">
        <w:t xml:space="preserve"> [3</w:t>
      </w:r>
      <w:proofErr w:type="gramStart"/>
      <w:r w:rsidR="001234C7">
        <w:t>][</w:t>
      </w:r>
      <w:proofErr w:type="gramEnd"/>
      <w:r w:rsidR="001234C7">
        <w:t>4][5]</w:t>
      </w:r>
      <w:r w:rsidR="003C498B">
        <w:t>. The matchi</w:t>
      </w:r>
      <w:r w:rsidR="001234C7">
        <w:t>ng process is shown in Figure 1</w:t>
      </w:r>
      <w:r w:rsidR="003C498B">
        <w:t>.</w:t>
      </w:r>
      <w:r w:rsidR="00AD6788">
        <w:t xml:space="preserve"> The method has some appealing privacy </w:t>
      </w:r>
      <w:r w:rsidR="00730A84">
        <w:t>protections</w:t>
      </w:r>
      <w:r w:rsidR="00AD6788">
        <w:t xml:space="preserve"> since personally identifiable information can remain with its primary sources, and targeting fundamentally is based on anonymous, aggregated data.</w:t>
      </w:r>
      <w:r w:rsidR="00911F63">
        <w:t xml:space="preserve"> </w:t>
      </w:r>
    </w:p>
    <w:p w:rsidR="00911F63" w:rsidRDefault="00911F63" w:rsidP="006250A3">
      <w:pPr>
        <w:ind w:firstLine="270"/>
        <w:jc w:val="both"/>
      </w:pPr>
      <w:r>
        <w:t xml:space="preserve">The method enables more data to be used for matching because the entire </w:t>
      </w:r>
      <w:proofErr w:type="gramStart"/>
      <w:r>
        <w:t>set of persons contribute</w:t>
      </w:r>
      <w:proofErr w:type="gramEnd"/>
      <w:r>
        <w:t xml:space="preserve"> to the buyer demographic vector</w:t>
      </w:r>
      <w:r w:rsidR="006250A3">
        <w:t xml:space="preserve"> </w:t>
      </w:r>
      <w:r w:rsidR="007E64D0">
        <w:t>and media vector. This enables rare demographic variables (</w:t>
      </w:r>
      <w:proofErr w:type="spellStart"/>
      <w:r w:rsidR="007E64D0">
        <w:t>eg</w:t>
      </w:r>
      <w:proofErr w:type="spellEnd"/>
      <w:r w:rsidR="007E64D0">
        <w:t xml:space="preserve">. </w:t>
      </w:r>
      <w:r w:rsidR="0073242E">
        <w:t>“</w:t>
      </w:r>
      <w:proofErr w:type="gramStart"/>
      <w:r w:rsidR="007E64D0">
        <w:t>diabetes</w:t>
      </w:r>
      <w:proofErr w:type="gramEnd"/>
      <w:r w:rsidR="007E64D0">
        <w:t xml:space="preserve"> interest</w:t>
      </w:r>
      <w:r w:rsidR="0073242E">
        <w:t>”</w:t>
      </w:r>
      <w:r w:rsidR="003A7208">
        <w:t xml:space="preserve">, </w:t>
      </w:r>
      <w:r w:rsidR="0073242E">
        <w:t xml:space="preserve">“spectator </w:t>
      </w:r>
      <w:r w:rsidR="00165F20">
        <w:t>sport tennis</w:t>
      </w:r>
      <w:r w:rsidR="0073242E">
        <w:t>”, etc.</w:t>
      </w:r>
      <w:r w:rsidR="007E64D0">
        <w:t>) to participate in the match</w:t>
      </w:r>
      <w:r>
        <w:t>.</w:t>
      </w:r>
      <w:r w:rsidR="006250A3">
        <w:t xml:space="preserve"> </w:t>
      </w:r>
      <w:r>
        <w:t xml:space="preserve">We use </w:t>
      </w:r>
      <w:r w:rsidR="007E64D0">
        <w:t xml:space="preserve">cosine similarity </w:t>
      </w:r>
      <w:r>
        <w:t>to estimate the degree of match</w:t>
      </w:r>
    </w:p>
    <w:p w:rsidR="006250A3" w:rsidRDefault="006250A3" w:rsidP="006250A3">
      <w:pPr>
        <w:ind w:firstLine="270"/>
        <w:jc w:val="both"/>
      </w:pPr>
    </w:p>
    <w:p w:rsidR="00911F63" w:rsidRPr="006250A3" w:rsidRDefault="00911F63" w:rsidP="00911F63">
      <w:pPr>
        <w:ind w:firstLine="270"/>
        <w:jc w:val="center"/>
      </w:pPr>
      <m:oMath>
        <m:r>
          <w:rPr>
            <w:rFonts w:ascii="Cambria Math" w:hAnsi="Cambria Math"/>
          </w:rPr>
          <m:t>r</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e>
        </m:d>
        <m:r>
          <w:rPr>
            <w:rFonts w:ascii="Cambria Math" w:hAnsi="Cambria Math"/>
          </w:rPr>
          <m:t>=</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r>
                  <w:rPr>
                    <w:rFonts w:ascii="Cambria Math" w:hAnsi="Cambria Math"/>
                  </w:rPr>
                  <m:t>+</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e>
              <m:sup>
                <m:r>
                  <w:rPr>
                    <w:rFonts w:ascii="Cambria Math" w:hAnsi="Cambria Math"/>
                  </w:rPr>
                  <m:t>+</m:t>
                </m:r>
              </m:sup>
            </m:sSup>
          </m:num>
          <m:den>
            <m:d>
              <m:dPr>
                <m:begChr m:val="|"/>
                <m:endChr m:val="|"/>
                <m:ctrlPr>
                  <w:rPr>
                    <w:rFonts w:ascii="Cambria Math" w:hAnsi="Cambria Math"/>
                    <w:i/>
                  </w:rPr>
                </m:ctrlPr>
              </m:dPr>
              <m:e>
                <m:sSup>
                  <m:sSupPr>
                    <m:ctrlPr>
                      <w:rPr>
                        <w:rFonts w:ascii="Cambria Math" w:hAnsi="Cambria Math"/>
                        <w:i/>
                      </w:rPr>
                    </m:ctrlPr>
                  </m:sSupPr>
                  <m:e>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sSup>
                  </m:e>
                  <m:sup>
                    <m:r>
                      <w:rPr>
                        <w:rFonts w:ascii="Cambria Math" w:hAnsi="Cambria Math"/>
                      </w:rPr>
                      <m:t>+</m:t>
                    </m:r>
                  </m:sup>
                </m:sSup>
              </m:e>
            </m:d>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e>
                  <m:sup>
                    <m:r>
                      <w:rPr>
                        <w:rFonts w:ascii="Cambria Math" w:hAnsi="Cambria Math"/>
                      </w:rPr>
                      <m:t>+</m:t>
                    </m:r>
                  </m:sup>
                </m:sSup>
              </m:e>
            </m:d>
          </m:den>
        </m:f>
      </m:oMath>
      <w:r w:rsidR="003B02DC">
        <w:tab/>
      </w:r>
      <w:r w:rsidR="003B02DC">
        <w:tab/>
      </w:r>
      <w:r w:rsidR="003B02DC">
        <w:tab/>
        <w:t>(3)</w:t>
      </w:r>
    </w:p>
    <w:p w:rsidR="006250A3" w:rsidRDefault="006250A3" w:rsidP="00911F63">
      <w:pPr>
        <w:ind w:firstLine="270"/>
        <w:jc w:val="center"/>
      </w:pPr>
    </w:p>
    <w:p w:rsidR="006250A3" w:rsidRDefault="009E31C7" w:rsidP="007E64D0">
      <w:pPr>
        <w:ind w:firstLine="270"/>
        <w:jc w:val="both"/>
      </w:pPr>
      <w:proofErr w:type="gramStart"/>
      <w:r>
        <w:t>w</w:t>
      </w:r>
      <w:r w:rsidR="006250A3">
        <w:t>here</w:t>
      </w:r>
      <w:proofErr w:type="gramEnd"/>
      <w:r w:rsidR="006250A3">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r>
              <w:rPr>
                <w:rFonts w:ascii="Cambria Math" w:hAnsi="Cambria Math"/>
              </w:rPr>
              <m:t>+</m:t>
            </m:r>
          </m:sup>
        </m:sSup>
      </m:oMath>
      <w:r w:rsidR="006250A3">
        <w:t xml:space="preserve"> and </w:t>
      </w:r>
      <m:oMath>
        <m:sSup>
          <m:sSupPr>
            <m:ctrlPr>
              <w:rPr>
                <w:rFonts w:ascii="Cambria Math" w:hAnsi="Cambria Math"/>
                <w:i/>
              </w:rPr>
            </m:ctrlPr>
          </m:sSupPr>
          <m:e>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m:t>
                </m:r>
              </m:sub>
            </m:sSub>
          </m:e>
          <m:sup>
            <m:r>
              <w:rPr>
                <w:rFonts w:ascii="Cambria Math" w:hAnsi="Cambria Math"/>
              </w:rPr>
              <m:t>+</m:t>
            </m:r>
          </m:sup>
        </m:sSup>
      </m:oMath>
      <w:r w:rsidR="006250A3">
        <w:t xml:space="preserve"> are buyer </w:t>
      </w:r>
      <w:r w:rsidR="00730A84">
        <w:t>and media vectors respectively.</w:t>
      </w:r>
      <w:r w:rsidR="003A7208">
        <w:t xml:space="preserve"> </w:t>
      </w:r>
      <w:r w:rsidR="006250A3">
        <w:t xml:space="preserve">After calculating the degree of match, we </w:t>
      </w:r>
      <w:r w:rsidR="00730A84">
        <w:t>then</w:t>
      </w:r>
      <w:r w:rsidR="006250A3">
        <w:t xml:space="preserve"> estimate cost of media </w:t>
      </w:r>
      <w:r w:rsidR="00285864">
        <w:t>and impressions</w:t>
      </w:r>
    </w:p>
    <w:p w:rsidR="006250A3" w:rsidRDefault="006250A3" w:rsidP="006250A3">
      <w:pPr>
        <w:ind w:firstLine="270"/>
        <w:jc w:val="both"/>
      </w:pPr>
    </w:p>
    <w:p w:rsidR="006250A3" w:rsidRDefault="006250A3" w:rsidP="003B02DC">
      <w:pPr>
        <w:ind w:firstLine="270"/>
        <w:jc w:val="center"/>
      </w:pPr>
      <m:oMath>
        <m:r>
          <w:rPr>
            <w:rFonts w:ascii="Cambria Math" w:hAnsi="Cambria Math"/>
          </w:rPr>
          <m:t>CPI</m:t>
        </m:r>
        <m:r>
          <m:rPr>
            <m:sty m:val="p"/>
          </m:rP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m:rPr>
            <m:sty m:val="p"/>
          </m:rPr>
          <w:rPr>
            <w:rFonts w:ascii="Cambria Math" w:hAnsi="Cambria Math"/>
          </w:rPr>
          <m:t>)</m:t>
        </m:r>
        <m:r>
          <w:rPr>
            <w:rFonts w:ascii="Cambria Math" w:eastAsia="Cambria Math" w:hAnsi="Cambria Math" w:cs="Cambria Math"/>
          </w:rPr>
          <m:t>=</m:t>
        </m:r>
        <m:nary>
          <m:naryPr>
            <m:chr m:val="∑"/>
            <m:limLoc m:val="undOvr"/>
            <m:ctrlPr>
              <w:rPr>
                <w:rFonts w:ascii="Cambria Math" w:hAnsi="Cambria Math"/>
              </w:rPr>
            </m:ctrlPr>
          </m:naryPr>
          <m:sub>
            <m:r>
              <w:rPr>
                <w:rFonts w:ascii="Cambria Math" w:hAnsi="Cambria Math"/>
              </w:rPr>
              <m:t>T</m:t>
            </m:r>
          </m:sub>
          <m:sup/>
          <m:e>
            <m:sSub>
              <m:sSubPr>
                <m:ctrlPr>
                  <w:rPr>
                    <w:rFonts w:ascii="Cambria Math" w:hAnsi="Cambria Math"/>
                    <w:i/>
                  </w:rPr>
                </m:ctrlPr>
              </m:sSubPr>
              <m:e>
                <m:r>
                  <w:rPr>
                    <w:rFonts w:ascii="Cambria Math" w:hAnsi="Cambria Math"/>
                  </w:rPr>
                  <m:t>h</m:t>
                </m:r>
              </m:e>
              <m:sub>
                <m:r>
                  <w:rPr>
                    <w:rFonts w:ascii="Cambria Math" w:hAnsi="Cambria Math"/>
                  </w:rPr>
                  <m:t>T</m:t>
                </m:r>
              </m:sub>
            </m:sSub>
            <m:r>
              <m:rPr>
                <m:sty m:val="p"/>
              </m:rPr>
              <w:rPr>
                <w:rFonts w:ascii="Cambria Math" w:hAnsi="Cambria Math"/>
              </w:rPr>
              <m:t>∙</m:t>
            </m:r>
            <m:r>
              <w:rPr>
                <w:rFonts w:ascii="Cambria Math" w:hAnsi="Cambria Math"/>
              </w:rPr>
              <m:t>CPI</m:t>
            </m:r>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i,T</m:t>
                </m:r>
              </m:sub>
            </m:sSub>
            <m:r>
              <m:rPr>
                <m:sty m:val="p"/>
              </m:rPr>
              <w:rPr>
                <w:rFonts w:ascii="Cambria Math" w:hAnsi="Cambria Math"/>
              </w:rPr>
              <m:t>)</m:t>
            </m:r>
          </m:e>
        </m:nary>
      </m:oMath>
      <w:r w:rsidR="003B02DC">
        <w:tab/>
      </w:r>
      <w:r w:rsidR="003B02DC">
        <w:tab/>
        <w:t>(4)</w:t>
      </w:r>
    </w:p>
    <w:p w:rsidR="00C25E09" w:rsidRDefault="00C25E09" w:rsidP="003B02DC">
      <w:pPr>
        <w:ind w:firstLine="270"/>
        <w:jc w:val="center"/>
      </w:pPr>
    </w:p>
    <w:p w:rsidR="00C25E09" w:rsidRDefault="00C25E09" w:rsidP="00C25E09">
      <w:pPr>
        <w:ind w:firstLine="270"/>
        <w:jc w:val="center"/>
      </w:pPr>
      <m:oMath>
        <m:r>
          <w:rPr>
            <w:rFonts w:ascii="Cambria Math" w:hAnsi="Cambria Math"/>
          </w:rPr>
          <m:t>I</m:t>
        </m:r>
        <m:r>
          <m:rPr>
            <m:sty m:val="p"/>
          </m:rP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m:rPr>
            <m:sty m:val="p"/>
          </m:rPr>
          <w:rPr>
            <w:rFonts w:ascii="Cambria Math" w:hAnsi="Cambria Math"/>
          </w:rPr>
          <m:t>)</m:t>
        </m:r>
        <m:r>
          <w:rPr>
            <w:rFonts w:ascii="Cambria Math" w:eastAsia="Cambria Math" w:hAnsi="Cambria Math" w:cs="Cambria Math"/>
          </w:rPr>
          <m:t>=</m:t>
        </m:r>
        <m:nary>
          <m:naryPr>
            <m:chr m:val="∑"/>
            <m:limLoc m:val="undOvr"/>
            <m:ctrlPr>
              <w:rPr>
                <w:rFonts w:ascii="Cambria Math" w:hAnsi="Cambria Math"/>
              </w:rPr>
            </m:ctrlPr>
          </m:naryPr>
          <m:sub>
            <m:r>
              <w:rPr>
                <w:rFonts w:ascii="Cambria Math" w:hAnsi="Cambria Math"/>
              </w:rPr>
              <m:t>T</m:t>
            </m:r>
          </m:sub>
          <m:sup/>
          <m:e>
            <m:sSub>
              <m:sSubPr>
                <m:ctrlPr>
                  <w:rPr>
                    <w:rFonts w:ascii="Cambria Math" w:hAnsi="Cambria Math"/>
                    <w:i/>
                  </w:rPr>
                </m:ctrlPr>
              </m:sSubPr>
              <m:e>
                <m:r>
                  <w:rPr>
                    <w:rFonts w:ascii="Cambria Math" w:hAnsi="Cambria Math"/>
                  </w:rPr>
                  <m:t>g</m:t>
                </m:r>
              </m:e>
              <m:sub>
                <m:r>
                  <w:rPr>
                    <w:rFonts w:ascii="Cambria Math" w:hAnsi="Cambria Math"/>
                  </w:rPr>
                  <m:t>T</m:t>
                </m:r>
              </m:sub>
            </m:sSub>
            <m:r>
              <m:rPr>
                <m:sty m:val="p"/>
              </m:rPr>
              <w:rPr>
                <w:rFonts w:ascii="Cambria Math" w:hAnsi="Cambria Math"/>
              </w:rPr>
              <m:t>∙</m:t>
            </m:r>
            <m:r>
              <w:rPr>
                <w:rFonts w:ascii="Cambria Math" w:hAnsi="Cambria Math"/>
              </w:rPr>
              <m:t>I</m:t>
            </m:r>
            <m:r>
              <m:rPr>
                <m:sty m:val="p"/>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i,T</m:t>
                </m:r>
              </m:sub>
            </m:sSub>
            <m:r>
              <m:rPr>
                <m:sty m:val="p"/>
              </m:rPr>
              <w:rPr>
                <w:rFonts w:ascii="Cambria Math" w:hAnsi="Cambria Math"/>
              </w:rPr>
              <m:t>)</m:t>
            </m:r>
          </m:e>
        </m:nary>
      </m:oMath>
      <w:r>
        <w:tab/>
      </w:r>
      <w:r>
        <w:tab/>
        <w:t>(5)</w:t>
      </w:r>
    </w:p>
    <w:p w:rsidR="003B02DC" w:rsidRPr="00730A84" w:rsidRDefault="003B02DC" w:rsidP="006250A3">
      <w:pPr>
        <w:ind w:firstLine="270"/>
        <w:jc w:val="both"/>
      </w:pPr>
    </w:p>
    <w:p w:rsidR="007E64D0" w:rsidRDefault="007E64D0" w:rsidP="006250A3">
      <w:pPr>
        <w:ind w:firstLine="270"/>
        <w:jc w:val="both"/>
      </w:pPr>
      <w:r>
        <w:t xml:space="preserve">where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 xml:space="preserve"> </m:t>
        </m:r>
      </m:oMath>
      <w:r>
        <w:t>are coefficients which minimize squa</w:t>
      </w:r>
      <w:r w:rsidR="00C25E09">
        <w:t xml:space="preserve">red error between predicted CPI </w:t>
      </w:r>
      <w:r>
        <w:t xml:space="preserve">and actual based on historical record of spot prices,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i,T</m:t>
            </m:r>
          </m:sub>
        </m:sSub>
      </m:oMath>
      <w:r>
        <w:t xml:space="preserve"> comprise features of the airing, such as the CPI average for station, CPI average for time-of-da</w:t>
      </w:r>
      <w:r w:rsidR="00C25E09">
        <w:t xml:space="preserve">y, CPI </w:t>
      </w:r>
      <w:r>
        <w:t>average for program name, and so on.</w:t>
      </w:r>
      <w:r w:rsidR="00C25E09">
        <w:t xml:space="preserve"> </w:t>
      </w:r>
      <m:oMath>
        <m:sSub>
          <m:sSubPr>
            <m:ctrlPr>
              <w:rPr>
                <w:rFonts w:ascii="Cambria Math" w:hAnsi="Cambria Math"/>
                <w:i/>
              </w:rPr>
            </m:ctrlPr>
          </m:sSubPr>
          <m:e>
            <m:r>
              <w:rPr>
                <w:rFonts w:ascii="Cambria Math" w:hAnsi="Cambria Math"/>
              </w:rPr>
              <m:t>g</m:t>
            </m:r>
          </m:e>
          <m:sub>
            <m:r>
              <w:rPr>
                <w:rFonts w:ascii="Cambria Math" w:hAnsi="Cambria Math"/>
              </w:rPr>
              <m:t>T</m:t>
            </m:r>
          </m:sub>
        </m:sSub>
      </m:oMath>
      <w:r w:rsidR="00E269EA">
        <w:t xml:space="preserve"> </w:t>
      </w:r>
      <w:proofErr w:type="gramStart"/>
      <w:r w:rsidR="00C25E09">
        <w:t>is</w:t>
      </w:r>
      <w:proofErr w:type="gramEnd"/>
      <w:r w:rsidR="00C25E09">
        <w:t xml:space="preserve"> defined similarly </w:t>
      </w:r>
      <w:r w:rsidR="00285864">
        <w:t>for historical</w:t>
      </w:r>
      <w:r w:rsidR="00C25E09">
        <w:t xml:space="preserve"> impressions</w:t>
      </w:r>
      <w:r w:rsidR="00285864">
        <w:t xml:space="preserve"> as measured by Set Top Boxes</w:t>
      </w:r>
      <w:r w:rsidR="00C25E09">
        <w:t xml:space="preserve">. </w:t>
      </w:r>
    </w:p>
    <w:p w:rsidR="00730A84" w:rsidRDefault="00730A84" w:rsidP="006250A3">
      <w:pPr>
        <w:ind w:firstLine="270"/>
        <w:jc w:val="both"/>
      </w:pPr>
      <w:r>
        <w:t xml:space="preserve">Figure </w:t>
      </w:r>
      <w:r w:rsidR="001234C7">
        <w:t>2</w:t>
      </w:r>
      <w:r>
        <w:t xml:space="preserve">, </w:t>
      </w:r>
      <w:r w:rsidR="001234C7">
        <w:t>3</w:t>
      </w:r>
      <w:r>
        <w:t xml:space="preserve">, </w:t>
      </w:r>
      <w:r w:rsidR="001234C7">
        <w:t>4</w:t>
      </w:r>
      <w:r>
        <w:t xml:space="preserve">, 5 and </w:t>
      </w:r>
      <w:r w:rsidR="001234C7">
        <w:t>6</w:t>
      </w:r>
      <w:r>
        <w:t xml:space="preserve"> </w:t>
      </w:r>
      <w:proofErr w:type="gramStart"/>
      <w:r>
        <w:t>show</w:t>
      </w:r>
      <w:proofErr w:type="gramEnd"/>
      <w:r>
        <w:t xml:space="preserve"> an example of television ad targeting for a handyman tool</w:t>
      </w:r>
      <w:r w:rsidR="003A7208">
        <w:t xml:space="preserve"> by advertiser Rockwell Tools Inc</w:t>
      </w:r>
      <w:r>
        <w:t xml:space="preserve">. Figure </w:t>
      </w:r>
      <w:r w:rsidR="001234C7">
        <w:t>2</w:t>
      </w:r>
      <w:r>
        <w:t xml:space="preserve"> shows a screen capture of the television ad, Figure </w:t>
      </w:r>
      <w:r w:rsidR="001234C7">
        <w:t>3</w:t>
      </w:r>
      <w:r>
        <w:t xml:space="preserve"> the buyer demographic profile, Figure 4 and 5 best matching media and Figure </w:t>
      </w:r>
      <w:r w:rsidR="001234C7">
        <w:t>6</w:t>
      </w:r>
      <w:r>
        <w:t xml:space="preserve"> best value per dollar media. </w:t>
      </w:r>
    </w:p>
    <w:p w:rsidR="000F0D04" w:rsidRDefault="000F0D04" w:rsidP="00285864">
      <w:pPr>
        <w:ind w:firstLine="180"/>
        <w:jc w:val="both"/>
      </w:pPr>
    </w:p>
    <w:p w:rsidR="000F0D04" w:rsidRDefault="000F0D04" w:rsidP="00285864">
      <w:pPr>
        <w:ind w:firstLine="180"/>
        <w:jc w:val="both"/>
      </w:pPr>
    </w:p>
    <w:p w:rsidR="00285864" w:rsidRDefault="00285864" w:rsidP="00285864">
      <w:pPr>
        <w:ind w:firstLine="180"/>
        <w:jc w:val="center"/>
      </w:pPr>
      <w:r>
        <w:object w:dxaOrig="5015" w:dyaOrig="4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3pt;height:197.6pt" o:ole="">
            <v:imagedata r:id="rId9" o:title=""/>
          </v:shape>
          <o:OLEObject Type="Embed" ProgID="Visio.Drawing.11" ShapeID="_x0000_i1025" DrawAspect="Content" ObjectID="_1444726796" r:id="rId10"/>
        </w:object>
      </w:r>
    </w:p>
    <w:p w:rsidR="00285864" w:rsidRPr="00D94527" w:rsidRDefault="001234C7" w:rsidP="00285864">
      <w:pPr>
        <w:ind w:firstLine="180"/>
        <w:jc w:val="center"/>
        <w:rPr>
          <w:sz w:val="16"/>
          <w:szCs w:val="16"/>
        </w:rPr>
      </w:pPr>
      <w:proofErr w:type="gramStart"/>
      <w:r>
        <w:rPr>
          <w:sz w:val="16"/>
          <w:szCs w:val="16"/>
        </w:rPr>
        <w:t>Fig. 1</w:t>
      </w:r>
      <w:r w:rsidR="00285864" w:rsidRPr="00D94527">
        <w:rPr>
          <w:sz w:val="16"/>
          <w:szCs w:val="16"/>
        </w:rPr>
        <w:t>.</w:t>
      </w:r>
      <w:proofErr w:type="gramEnd"/>
      <w:r w:rsidR="00285864" w:rsidRPr="00D94527">
        <w:rPr>
          <w:sz w:val="16"/>
          <w:szCs w:val="16"/>
        </w:rPr>
        <w:t xml:space="preserve"> Targeting Algorithm</w:t>
      </w:r>
    </w:p>
    <w:p w:rsidR="00D879D8" w:rsidRDefault="00D879D8" w:rsidP="003B6AB5">
      <w:pPr>
        <w:pStyle w:val="figurecaption"/>
        <w:numPr>
          <w:ilvl w:val="0"/>
          <w:numId w:val="0"/>
        </w:numPr>
      </w:pPr>
    </w:p>
    <w:p w:rsidR="008B40D8" w:rsidRDefault="008B40D8" w:rsidP="003B6AB5">
      <w:pPr>
        <w:pStyle w:val="figurecaption"/>
        <w:numPr>
          <w:ilvl w:val="0"/>
          <w:numId w:val="0"/>
        </w:numPr>
      </w:pPr>
    </w:p>
    <w:p w:rsidR="00174716" w:rsidRDefault="00174716" w:rsidP="003B6AB5">
      <w:pPr>
        <w:pStyle w:val="figurecaption"/>
        <w:numPr>
          <w:ilvl w:val="0"/>
          <w:numId w:val="0"/>
        </w:numPr>
      </w:pPr>
    </w:p>
    <w:p w:rsidR="0010476D" w:rsidRDefault="0010476D" w:rsidP="003B6AB5">
      <w:pPr>
        <w:pStyle w:val="figurecaption"/>
        <w:numPr>
          <w:ilvl w:val="0"/>
          <w:numId w:val="0"/>
        </w:numPr>
      </w:pPr>
      <w:r>
        <w:drawing>
          <wp:inline distT="0" distB="0" distL="0" distR="0">
            <wp:extent cx="3108960" cy="1684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crafter_toolsthatmakesense1.png"/>
                    <pic:cNvPicPr/>
                  </pic:nvPicPr>
                  <pic:blipFill>
                    <a:blip r:embed="rId11">
                      <a:extLst>
                        <a:ext uri="{28A0092B-C50C-407E-A947-70E740481C1C}">
                          <a14:useLocalDpi xmlns:a14="http://schemas.microsoft.com/office/drawing/2010/main" val="0"/>
                        </a:ext>
                      </a:extLst>
                    </a:blip>
                    <a:stretch>
                      <a:fillRect/>
                    </a:stretch>
                  </pic:blipFill>
                  <pic:spPr>
                    <a:xfrm>
                      <a:off x="0" y="0"/>
                      <a:ext cx="3108960" cy="1684655"/>
                    </a:xfrm>
                    <a:prstGeom prst="rect">
                      <a:avLst/>
                    </a:prstGeom>
                  </pic:spPr>
                </pic:pic>
              </a:graphicData>
            </a:graphic>
          </wp:inline>
        </w:drawing>
      </w:r>
    </w:p>
    <w:p w:rsidR="003B6AB5" w:rsidRPr="00D94527" w:rsidRDefault="003B6AB5" w:rsidP="000F0D04">
      <w:pPr>
        <w:pStyle w:val="figurecaption"/>
        <w:numPr>
          <w:ilvl w:val="0"/>
          <w:numId w:val="0"/>
        </w:numPr>
        <w:jc w:val="both"/>
      </w:pPr>
      <w:r w:rsidRPr="00D94527">
        <w:t xml:space="preserve">Fig. </w:t>
      </w:r>
      <w:r w:rsidR="001234C7">
        <w:t>2</w:t>
      </w:r>
      <w:r w:rsidRPr="00D94527">
        <w:t xml:space="preserve">. </w:t>
      </w:r>
      <w:r w:rsidR="003A7208" w:rsidRPr="00D94527">
        <w:t>A f</w:t>
      </w:r>
      <w:r w:rsidR="00F04B0E" w:rsidRPr="00D94527">
        <w:t>rame from</w:t>
      </w:r>
      <w:r w:rsidR="00174716" w:rsidRPr="00D94527">
        <w:t xml:space="preserve"> </w:t>
      </w:r>
      <w:r w:rsidR="000F0D04">
        <w:t>one of</w:t>
      </w:r>
      <w:r w:rsidR="00F04B0E" w:rsidRPr="00D94527">
        <w:t xml:space="preserve"> </w:t>
      </w:r>
      <w:r w:rsidR="00174716" w:rsidRPr="00D94527">
        <w:t>Rockwell Tools</w:t>
      </w:r>
      <w:r w:rsidR="000F0D04">
        <w:t>’</w:t>
      </w:r>
      <w:r w:rsidR="003A7208" w:rsidRPr="00D94527">
        <w:t xml:space="preserve"> </w:t>
      </w:r>
      <w:r w:rsidR="0010476D">
        <w:t xml:space="preserve">30 second </w:t>
      </w:r>
      <w:r w:rsidR="00015495">
        <w:t>US t</w:t>
      </w:r>
      <w:r w:rsidR="003A7208" w:rsidRPr="00D94527">
        <w:t>elevision commercial</w:t>
      </w:r>
      <w:r w:rsidR="000F0D04">
        <w:t>s</w:t>
      </w:r>
      <w:r w:rsidR="003A7208" w:rsidRPr="00D94527">
        <w:t>.</w:t>
      </w:r>
      <w:r w:rsidR="0010476D">
        <w:t xml:space="preserve"> The advertisement is a </w:t>
      </w:r>
      <w:r w:rsidR="00015495">
        <w:t xml:space="preserve">humerous </w:t>
      </w:r>
      <w:r w:rsidR="0010476D">
        <w:t xml:space="preserve">skit about </w:t>
      </w:r>
      <w:r w:rsidR="00015495">
        <w:t>a whole d</w:t>
      </w:r>
      <w:r w:rsidR="0010476D">
        <w:t>epartment of lab coated technician</w:t>
      </w:r>
      <w:r w:rsidR="0010476D" w:rsidRPr="0010476D">
        <w:rPr>
          <w:b/>
        </w:rPr>
        <w:t>s</w:t>
      </w:r>
      <w:r w:rsidR="0010476D">
        <w:t xml:space="preserve"> </w:t>
      </w:r>
      <w:r w:rsidR="00015495">
        <w:t>who ensure that</w:t>
      </w:r>
      <w:r w:rsidR="0010476D">
        <w:t xml:space="preserve"> Rockwell tools “make sense”. In this ad they note that </w:t>
      </w:r>
      <w:r w:rsidR="00015495">
        <w:t xml:space="preserve">Sonicrafter’s </w:t>
      </w:r>
      <w:r w:rsidR="0010476D">
        <w:t>universal fit system “fits all blades out there</w:t>
      </w:r>
      <w:r w:rsidR="00DB5BA0">
        <w:t xml:space="preserve"> -</w:t>
      </w:r>
      <w:r w:rsidR="00015495">
        <w:t xml:space="preserve"> unlike the other guys</w:t>
      </w:r>
      <w:r w:rsidR="00DB5BA0">
        <w:t>”</w:t>
      </w:r>
      <w:r w:rsidR="00015495">
        <w:t>.</w:t>
      </w:r>
    </w:p>
    <w:tbl>
      <w:tblPr>
        <w:tblStyle w:val="TableGrid"/>
        <w:tblW w:w="0" w:type="auto"/>
        <w:jc w:val="center"/>
        <w:tblLook w:val="04A0" w:firstRow="1" w:lastRow="0" w:firstColumn="1" w:lastColumn="0" w:noHBand="0" w:noVBand="1"/>
      </w:tblPr>
      <w:tblGrid>
        <w:gridCol w:w="1819"/>
        <w:gridCol w:w="1176"/>
        <w:gridCol w:w="836"/>
      </w:tblGrid>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t xml:space="preserve"> </w:t>
            </w:r>
            <w:r w:rsidRPr="002310DB">
              <w:rPr>
                <w:rFonts w:ascii="Times New Roman" w:hAnsi="Times New Roman"/>
                <w:sz w:val="12"/>
                <w:szCs w:val="12"/>
              </w:rPr>
              <w:t xml:space="preserve">Variable </w:t>
            </w:r>
            <w:r w:rsidRPr="002310DB">
              <w:rPr>
                <w:rFonts w:ascii="Times New Roman" w:hAnsi="Times New Roman"/>
                <w:i/>
                <w:sz w:val="12"/>
                <w:szCs w:val="12"/>
              </w:rPr>
              <w:t>d</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 xml:space="preserve">Value </w:t>
            </w:r>
            <w:r w:rsidRPr="002310DB">
              <w:rPr>
                <w:rFonts w:ascii="Times New Roman" w:hAnsi="Times New Roman"/>
                <w:i/>
                <w:sz w:val="12"/>
                <w:szCs w:val="12"/>
              </w:rPr>
              <w:t>v</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 xml:space="preserve">Z-score </w:t>
            </w:r>
            <w:proofErr w:type="spellStart"/>
            <w:r w:rsidRPr="002310DB">
              <w:rPr>
                <w:rFonts w:ascii="Times New Roman" w:hAnsi="Times New Roman"/>
                <w:i/>
                <w:sz w:val="12"/>
                <w:szCs w:val="12"/>
              </w:rPr>
              <w:t>P</w:t>
            </w:r>
            <w:r w:rsidRPr="002310DB">
              <w:rPr>
                <w:rFonts w:ascii="Times New Roman" w:hAnsi="Times New Roman"/>
                <w:i/>
                <w:sz w:val="12"/>
                <w:szCs w:val="12"/>
                <w:vertAlign w:val="subscript"/>
              </w:rPr>
              <w:t>d,v</w:t>
            </w:r>
            <w:proofErr w:type="spellEnd"/>
            <w:r w:rsidRPr="002310DB">
              <w:rPr>
                <w:rFonts w:ascii="Times New Roman" w:hAnsi="Times New Roman"/>
                <w:i/>
                <w:sz w:val="12"/>
                <w:szCs w:val="12"/>
                <w:vertAlign w:val="superscript"/>
              </w:rPr>
              <w:t>+</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Off-Road Recreational Vehicles</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3.396183</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DIY Living</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1.787005</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proofErr w:type="spellStart"/>
            <w:r w:rsidRPr="002310DB">
              <w:rPr>
                <w:rFonts w:ascii="Times New Roman" w:hAnsi="Times New Roman"/>
                <w:sz w:val="12"/>
                <w:szCs w:val="12"/>
              </w:rPr>
              <w:t>Personicx</w:t>
            </w:r>
            <w:proofErr w:type="spellEnd"/>
            <w:r w:rsidRPr="002310DB">
              <w:rPr>
                <w:rFonts w:ascii="Times New Roman" w:hAnsi="Times New Roman"/>
                <w:sz w:val="12"/>
                <w:szCs w:val="12"/>
              </w:rPr>
              <w:t xml:space="preserve"> Classic</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Country Ways</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1.748729</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 xml:space="preserve">Home Improvement </w:t>
            </w:r>
            <w:r w:rsidR="007E64D0">
              <w:rPr>
                <w:rFonts w:ascii="Times New Roman" w:hAnsi="Times New Roman"/>
                <w:sz w:val="12"/>
                <w:szCs w:val="12"/>
              </w:rPr>
              <w:t>–</w:t>
            </w:r>
            <w:r w:rsidRPr="002310DB">
              <w:rPr>
                <w:rFonts w:ascii="Times New Roman" w:hAnsi="Times New Roman"/>
                <w:sz w:val="12"/>
                <w:szCs w:val="12"/>
              </w:rPr>
              <w:t xml:space="preserve"> </w:t>
            </w:r>
            <w:proofErr w:type="spellStart"/>
            <w:r w:rsidRPr="002310DB">
              <w:rPr>
                <w:rFonts w:ascii="Times New Roman" w:hAnsi="Times New Roman"/>
                <w:sz w:val="12"/>
                <w:szCs w:val="12"/>
              </w:rPr>
              <w:t>DIYer</w:t>
            </w:r>
            <w:proofErr w:type="spellEnd"/>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1.336364</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Woodworking</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1.258405</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Hunting</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1.180173</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proofErr w:type="spellStart"/>
            <w:r w:rsidRPr="002310DB">
              <w:rPr>
                <w:rFonts w:ascii="Times New Roman" w:hAnsi="Times New Roman"/>
                <w:sz w:val="12"/>
                <w:szCs w:val="12"/>
              </w:rPr>
              <w:t>Personicx</w:t>
            </w:r>
            <w:proofErr w:type="spellEnd"/>
            <w:r w:rsidRPr="002310DB">
              <w:rPr>
                <w:rFonts w:ascii="Times New Roman" w:hAnsi="Times New Roman"/>
                <w:sz w:val="12"/>
                <w:szCs w:val="12"/>
              </w:rPr>
              <w:t xml:space="preserve"> Classic</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The Great Outdoors</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1.167606</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Military Memorabilia, Weaponry</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1.107564</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proofErr w:type="spellStart"/>
            <w:r w:rsidRPr="002310DB">
              <w:rPr>
                <w:rFonts w:ascii="Times New Roman" w:hAnsi="Times New Roman"/>
                <w:sz w:val="12"/>
                <w:szCs w:val="12"/>
              </w:rPr>
              <w:t>Personicx</w:t>
            </w:r>
            <w:proofErr w:type="spellEnd"/>
            <w:r w:rsidRPr="002310DB">
              <w:rPr>
                <w:rFonts w:ascii="Times New Roman" w:hAnsi="Times New Roman"/>
                <w:sz w:val="12"/>
                <w:szCs w:val="12"/>
              </w:rPr>
              <w:t xml:space="preserve"> Classic</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Full Steaming</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1.080662</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proofErr w:type="spellStart"/>
            <w:r w:rsidRPr="002310DB">
              <w:rPr>
                <w:rFonts w:ascii="Times New Roman" w:hAnsi="Times New Roman"/>
                <w:sz w:val="12"/>
                <w:szCs w:val="12"/>
              </w:rPr>
              <w:t>Personicx</w:t>
            </w:r>
            <w:proofErr w:type="spellEnd"/>
            <w:r w:rsidRPr="002310DB">
              <w:rPr>
                <w:rFonts w:ascii="Times New Roman" w:hAnsi="Times New Roman"/>
                <w:sz w:val="12"/>
                <w:szCs w:val="12"/>
              </w:rPr>
              <w:t xml:space="preserve"> Classic</w:t>
            </w:r>
          </w:p>
        </w:tc>
        <w:tc>
          <w:tcPr>
            <w:tcW w:w="0" w:type="auto"/>
            <w:noWrap/>
            <w:hideMark/>
          </w:tcPr>
          <w:p w:rsidR="003B6AB5" w:rsidRPr="002310DB" w:rsidRDefault="003B6AB5" w:rsidP="003B6AB5">
            <w:pPr>
              <w:autoSpaceDE/>
              <w:autoSpaceDN/>
              <w:rPr>
                <w:rFonts w:ascii="Times New Roman" w:hAnsi="Times New Roman"/>
                <w:sz w:val="12"/>
                <w:szCs w:val="12"/>
              </w:rPr>
            </w:pPr>
            <w:proofErr w:type="spellStart"/>
            <w:r w:rsidRPr="002310DB">
              <w:rPr>
                <w:rFonts w:ascii="Times New Roman" w:hAnsi="Times New Roman"/>
                <w:sz w:val="12"/>
                <w:szCs w:val="12"/>
              </w:rPr>
              <w:t>Acred</w:t>
            </w:r>
            <w:proofErr w:type="spellEnd"/>
            <w:r w:rsidRPr="002310DB">
              <w:rPr>
                <w:rFonts w:ascii="Times New Roman" w:hAnsi="Times New Roman"/>
                <w:sz w:val="12"/>
                <w:szCs w:val="12"/>
              </w:rPr>
              <w:t xml:space="preserve"> Couples</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1.068328</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Science, Space</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1.01155</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proofErr w:type="spellStart"/>
            <w:r w:rsidRPr="002310DB">
              <w:rPr>
                <w:rFonts w:ascii="Times New Roman" w:hAnsi="Times New Roman"/>
                <w:sz w:val="12"/>
                <w:szCs w:val="12"/>
              </w:rPr>
              <w:t>Personicx</w:t>
            </w:r>
            <w:proofErr w:type="spellEnd"/>
            <w:r w:rsidRPr="002310DB">
              <w:rPr>
                <w:rFonts w:ascii="Times New Roman" w:hAnsi="Times New Roman"/>
                <w:sz w:val="12"/>
                <w:szCs w:val="12"/>
              </w:rPr>
              <w:t xml:space="preserve"> Classic</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Rural Retirement</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1.008405</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Motorcycling</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0.956336</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Auto Parts and Accessories</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0.911406</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 xml:space="preserve">DOB </w:t>
            </w:r>
            <w:r w:rsidR="007E64D0">
              <w:rPr>
                <w:rFonts w:ascii="Times New Roman" w:hAnsi="Times New Roman"/>
                <w:sz w:val="12"/>
                <w:szCs w:val="12"/>
              </w:rPr>
              <w:t>–</w:t>
            </w:r>
            <w:r w:rsidRPr="002310DB">
              <w:rPr>
                <w:rFonts w:ascii="Times New Roman" w:hAnsi="Times New Roman"/>
                <w:sz w:val="12"/>
                <w:szCs w:val="12"/>
              </w:rPr>
              <w:t xml:space="preserve"> Year</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Born in the 1940s</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0.908301</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Motorcycle Owner</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0.903744</w:t>
            </w:r>
          </w:p>
        </w:tc>
      </w:tr>
      <w:tr w:rsidR="003B6AB5" w:rsidRPr="002310DB" w:rsidTr="003B6AB5">
        <w:trPr>
          <w:trHeight w:val="20"/>
          <w:jc w:val="center"/>
        </w:trPr>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Crafts, Hobbies Interest</w:t>
            </w:r>
          </w:p>
        </w:tc>
        <w:tc>
          <w:tcPr>
            <w:tcW w:w="0" w:type="auto"/>
            <w:noWrap/>
            <w:hideMark/>
          </w:tcPr>
          <w:p w:rsidR="003B6AB5" w:rsidRPr="002310DB" w:rsidRDefault="003B6AB5" w:rsidP="003B6AB5">
            <w:pPr>
              <w:autoSpaceDE/>
              <w:autoSpaceDN/>
              <w:rPr>
                <w:rFonts w:ascii="Times New Roman" w:hAnsi="Times New Roman"/>
                <w:sz w:val="12"/>
                <w:szCs w:val="12"/>
              </w:rPr>
            </w:pPr>
            <w:r w:rsidRPr="002310DB">
              <w:rPr>
                <w:rFonts w:ascii="Times New Roman" w:hAnsi="Times New Roman"/>
                <w:sz w:val="12"/>
                <w:szCs w:val="12"/>
              </w:rPr>
              <w:t>True</w:t>
            </w:r>
          </w:p>
        </w:tc>
        <w:tc>
          <w:tcPr>
            <w:tcW w:w="0" w:type="auto"/>
            <w:noWrap/>
            <w:hideMark/>
          </w:tcPr>
          <w:p w:rsidR="003B6AB5" w:rsidRPr="002310DB" w:rsidRDefault="003B6AB5" w:rsidP="003B6AB5">
            <w:pPr>
              <w:autoSpaceDE/>
              <w:autoSpaceDN/>
              <w:jc w:val="right"/>
              <w:rPr>
                <w:rFonts w:ascii="Times New Roman" w:hAnsi="Times New Roman"/>
                <w:sz w:val="12"/>
                <w:szCs w:val="12"/>
              </w:rPr>
            </w:pPr>
            <w:r w:rsidRPr="002310DB">
              <w:rPr>
                <w:rFonts w:ascii="Times New Roman" w:hAnsi="Times New Roman"/>
                <w:sz w:val="12"/>
                <w:szCs w:val="12"/>
              </w:rPr>
              <w:t>0.870761</w:t>
            </w:r>
          </w:p>
        </w:tc>
      </w:tr>
    </w:tbl>
    <w:p w:rsidR="003B6AB5" w:rsidRDefault="003B6AB5" w:rsidP="003B6AB5">
      <w:pPr>
        <w:rPr>
          <w:b/>
          <w:sz w:val="16"/>
          <w:szCs w:val="16"/>
        </w:rPr>
      </w:pPr>
    </w:p>
    <w:p w:rsidR="003B6AB5" w:rsidRPr="00D94527" w:rsidRDefault="003B6AB5" w:rsidP="007E64D0">
      <w:pPr>
        <w:jc w:val="both"/>
        <w:rPr>
          <w:rFonts w:eastAsiaTheme="minorEastAsia"/>
        </w:rPr>
      </w:pPr>
      <w:proofErr w:type="gramStart"/>
      <w:r w:rsidRPr="00D94527">
        <w:rPr>
          <w:sz w:val="16"/>
          <w:szCs w:val="16"/>
        </w:rPr>
        <w:t xml:space="preserve">Fig. </w:t>
      </w:r>
      <w:r w:rsidR="001234C7">
        <w:rPr>
          <w:sz w:val="16"/>
          <w:szCs w:val="16"/>
        </w:rPr>
        <w:t>3</w:t>
      </w:r>
      <w:r w:rsidRPr="00D94527">
        <w:rPr>
          <w:sz w:val="16"/>
          <w:szCs w:val="16"/>
        </w:rPr>
        <w:t>.</w:t>
      </w:r>
      <w:proofErr w:type="gramEnd"/>
      <w:r w:rsidRPr="00D94527">
        <w:rPr>
          <w:sz w:val="16"/>
          <w:szCs w:val="16"/>
        </w:rPr>
        <w:t xml:space="preserve"> </w:t>
      </w:r>
      <w:r w:rsidR="007E64D0" w:rsidRPr="00D94527">
        <w:rPr>
          <w:sz w:val="16"/>
          <w:szCs w:val="16"/>
        </w:rPr>
        <w:t>Top standardized</w:t>
      </w:r>
      <w:r w:rsidRPr="00D94527">
        <w:rPr>
          <w:sz w:val="16"/>
          <w:szCs w:val="16"/>
        </w:rPr>
        <w:t xml:space="preserve"> demographic </w:t>
      </w:r>
      <w:r w:rsidR="007E64D0" w:rsidRPr="00D94527">
        <w:rPr>
          <w:sz w:val="16"/>
          <w:szCs w:val="16"/>
        </w:rPr>
        <w:t xml:space="preserve">scores for </w:t>
      </w:r>
      <w:r w:rsidR="003A7208" w:rsidRPr="00D94527">
        <w:rPr>
          <w:sz w:val="16"/>
          <w:szCs w:val="16"/>
        </w:rPr>
        <w:t>Rockwell Tools buyers</w:t>
      </w:r>
      <w:r w:rsidR="00533C50">
        <w:rPr>
          <w:sz w:val="16"/>
          <w:szCs w:val="16"/>
        </w:rPr>
        <w:t>. The score represents</w:t>
      </w:r>
      <w:r w:rsidR="0073242E" w:rsidRPr="00D94527">
        <w:rPr>
          <w:sz w:val="16"/>
          <w:szCs w:val="16"/>
        </w:rPr>
        <w:t xml:space="preserve"> the number of </w:t>
      </w:r>
      <w:r w:rsidR="007E64D0" w:rsidRPr="00D94527">
        <w:rPr>
          <w:sz w:val="16"/>
          <w:szCs w:val="16"/>
        </w:rPr>
        <w:t>standard deviation</w:t>
      </w:r>
      <w:r w:rsidR="00C25E09" w:rsidRPr="00D94527">
        <w:rPr>
          <w:sz w:val="16"/>
          <w:szCs w:val="16"/>
        </w:rPr>
        <w:t>s</w:t>
      </w:r>
      <w:r w:rsidR="007E64D0" w:rsidRPr="00D94527">
        <w:rPr>
          <w:sz w:val="16"/>
          <w:szCs w:val="16"/>
        </w:rPr>
        <w:t xml:space="preserve"> higher than the mean for this demographic variable </w:t>
      </w:r>
      <w:r w:rsidR="00533C50">
        <w:rPr>
          <w:sz w:val="16"/>
          <w:szCs w:val="16"/>
        </w:rPr>
        <w:t>compared to</w:t>
      </w:r>
      <w:r w:rsidR="007E64D0" w:rsidRPr="00D94527">
        <w:rPr>
          <w:sz w:val="16"/>
          <w:szCs w:val="16"/>
        </w:rPr>
        <w:t xml:space="preserve"> the US Population.</w:t>
      </w:r>
      <w:r w:rsidR="00C25E09" w:rsidRPr="00D94527">
        <w:rPr>
          <w:sz w:val="16"/>
          <w:szCs w:val="16"/>
        </w:rPr>
        <w:t xml:space="preserve"> </w:t>
      </w:r>
    </w:p>
    <w:p w:rsidR="003B6AB5" w:rsidRDefault="003B6AB5" w:rsidP="003B6AB5">
      <w:pPr>
        <w:rPr>
          <w:rFonts w:eastAsiaTheme="minorEastAsia"/>
        </w:rPr>
      </w:pPr>
    </w:p>
    <w:tbl>
      <w:tblPr>
        <w:tblW w:w="33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816"/>
      </w:tblGrid>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 xml:space="preserve">Program </w:t>
            </w:r>
            <w:r w:rsidRPr="002310DB">
              <w:rPr>
                <w:i/>
                <w:color w:val="000000"/>
                <w:sz w:val="12"/>
                <w:szCs w:val="12"/>
              </w:rPr>
              <w:t>M</w:t>
            </w:r>
            <w:r w:rsidRPr="002310DB">
              <w:rPr>
                <w:i/>
                <w:color w:val="000000"/>
                <w:sz w:val="12"/>
                <w:szCs w:val="12"/>
                <w:vertAlign w:val="subscript"/>
              </w:rPr>
              <w:t>i</w:t>
            </w:r>
          </w:p>
        </w:tc>
        <w:tc>
          <w:tcPr>
            <w:tcW w:w="1201" w:type="pct"/>
            <w:shd w:val="clear" w:color="auto" w:fill="auto"/>
            <w:noWrap/>
            <w:vAlign w:val="bottom"/>
            <w:hideMark/>
          </w:tcPr>
          <w:p w:rsidR="003B6AB5" w:rsidRPr="002310DB" w:rsidRDefault="003B6AB5" w:rsidP="003B6AB5">
            <w:pPr>
              <w:rPr>
                <w:color w:val="000000"/>
                <w:sz w:val="12"/>
                <w:szCs w:val="12"/>
              </w:rPr>
            </w:pPr>
            <w:proofErr w:type="spellStart"/>
            <w:r w:rsidRPr="002310DB">
              <w:rPr>
                <w:color w:val="000000"/>
                <w:sz w:val="12"/>
                <w:szCs w:val="12"/>
              </w:rPr>
              <w:t>Corr</w:t>
            </w:r>
            <w:proofErr w:type="spellEnd"/>
            <w:r w:rsidRPr="002310DB">
              <w:rPr>
                <w:color w:val="000000"/>
                <w:sz w:val="12"/>
                <w:szCs w:val="12"/>
              </w:rPr>
              <w:t xml:space="preserve"> </w:t>
            </w:r>
            <w:r w:rsidRPr="002310DB">
              <w:rPr>
                <w:i/>
                <w:color w:val="000000"/>
                <w:sz w:val="12"/>
                <w:szCs w:val="12"/>
              </w:rPr>
              <w:t>r</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20</w:t>
            </w:r>
            <w:r w:rsidRPr="00C25E09">
              <w:rPr>
                <w:color w:val="000000"/>
                <w:sz w:val="12"/>
                <w:szCs w:val="12"/>
                <w:vertAlign w:val="superscript"/>
              </w:rPr>
              <w:t>TH</w:t>
            </w:r>
            <w:r w:rsidRPr="002310DB">
              <w:rPr>
                <w:color w:val="000000"/>
                <w:sz w:val="12"/>
                <w:szCs w:val="12"/>
              </w:rPr>
              <w:t xml:space="preserve"> CENTURY BATTLEFIELDS</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0.855214</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FIRST WORLD WAR</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0.850499</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HOW THE EARTH WAS MADE</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0.849239</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NAPAS NORTH TO ALASKA</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0.843346</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FISHING W ROLAND MARTIN</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0.841979</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CHAMPIONS TOUR</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0.836778</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EUROPEAN TOUR</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0.834879</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BASS PRO SHOP FISHING</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0.833226</w:t>
            </w:r>
          </w:p>
        </w:tc>
      </w:tr>
      <w:tr w:rsidR="003B6AB5" w:rsidRPr="002310DB" w:rsidTr="003B6AB5">
        <w:trPr>
          <w:trHeight w:val="20"/>
          <w:jc w:val="center"/>
        </w:trPr>
        <w:tc>
          <w:tcPr>
            <w:tcW w:w="3799" w:type="pct"/>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HITLERS BODYGUARD</w:t>
            </w:r>
          </w:p>
        </w:tc>
        <w:tc>
          <w:tcPr>
            <w:tcW w:w="1201" w:type="pct"/>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0.832817</w:t>
            </w:r>
          </w:p>
        </w:tc>
      </w:tr>
    </w:tbl>
    <w:p w:rsidR="003B6AB5" w:rsidRPr="00D94527" w:rsidRDefault="003B6AB5" w:rsidP="003B6AB5">
      <w:pPr>
        <w:pStyle w:val="figurecaption1"/>
        <w:rPr>
          <w:rFonts w:ascii="Times New Roman" w:hAnsi="Times New Roman" w:cs="Times New Roman"/>
          <w:sz w:val="16"/>
          <w:szCs w:val="16"/>
        </w:rPr>
      </w:pPr>
      <w:proofErr w:type="gramStart"/>
      <w:r w:rsidRPr="00D94527">
        <w:rPr>
          <w:rFonts w:ascii="Times New Roman" w:hAnsi="Times New Roman" w:cs="Times New Roman"/>
          <w:sz w:val="16"/>
          <w:szCs w:val="16"/>
        </w:rPr>
        <w:t>Fig. 4.</w:t>
      </w:r>
      <w:proofErr w:type="gramEnd"/>
      <w:r w:rsidRPr="00D94527">
        <w:rPr>
          <w:rFonts w:ascii="Times New Roman" w:hAnsi="Times New Roman" w:cs="Times New Roman"/>
          <w:sz w:val="16"/>
          <w:szCs w:val="16"/>
        </w:rPr>
        <w:t xml:space="preserve"> TV Programs in order of closest similarity to the customer profile</w:t>
      </w:r>
      <w:r w:rsidR="007E64D0" w:rsidRPr="00D94527">
        <w:rPr>
          <w:rFonts w:ascii="Times New Roman" w:hAnsi="Times New Roman" w:cs="Times New Roman"/>
          <w:sz w:val="16"/>
          <w:szCs w:val="16"/>
        </w:rPr>
        <w:t>.</w:t>
      </w:r>
    </w:p>
    <w:tbl>
      <w:tblPr>
        <w:tblW w:w="4801"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904"/>
        <w:gridCol w:w="1523"/>
        <w:gridCol w:w="803"/>
      </w:tblGrid>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 xml:space="preserve">Rotation </w:t>
            </w:r>
            <w:r w:rsidRPr="002310DB">
              <w:rPr>
                <w:i/>
                <w:color w:val="000000"/>
                <w:sz w:val="12"/>
                <w:szCs w:val="12"/>
              </w:rPr>
              <w:t>M</w:t>
            </w:r>
            <w:r w:rsidRPr="002310DB">
              <w:rPr>
                <w:i/>
                <w:color w:val="000000"/>
                <w:sz w:val="12"/>
                <w:szCs w:val="12"/>
                <w:vertAlign w:val="subscript"/>
              </w:rPr>
              <w:t>i</w:t>
            </w:r>
          </w:p>
        </w:tc>
        <w:tc>
          <w:tcPr>
            <w:tcW w:w="904" w:type="dxa"/>
            <w:shd w:val="clear" w:color="auto" w:fill="auto"/>
            <w:noWrap/>
            <w:vAlign w:val="bottom"/>
            <w:hideMark/>
          </w:tcPr>
          <w:p w:rsidR="003B6AB5" w:rsidRPr="002310DB" w:rsidRDefault="003B6AB5" w:rsidP="003B6AB5">
            <w:pPr>
              <w:rPr>
                <w:color w:val="000000"/>
                <w:sz w:val="12"/>
                <w:szCs w:val="12"/>
              </w:rPr>
            </w:pPr>
            <w:proofErr w:type="spellStart"/>
            <w:r w:rsidRPr="002310DB">
              <w:rPr>
                <w:color w:val="000000"/>
                <w:sz w:val="12"/>
                <w:szCs w:val="12"/>
              </w:rPr>
              <w:t>Corr</w:t>
            </w:r>
            <w:proofErr w:type="spellEnd"/>
            <w:r w:rsidRPr="002310DB">
              <w:rPr>
                <w:color w:val="000000"/>
                <w:sz w:val="12"/>
                <w:szCs w:val="12"/>
              </w:rPr>
              <w:t xml:space="preserve"> </w:t>
            </w:r>
            <w:r w:rsidRPr="002310DB">
              <w:rPr>
                <w:i/>
                <w:color w:val="000000"/>
                <w:sz w:val="12"/>
                <w:szCs w:val="12"/>
              </w:rPr>
              <w:t>r</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 xml:space="preserve">Rotation </w:t>
            </w:r>
            <w:r w:rsidRPr="002310DB">
              <w:rPr>
                <w:i/>
                <w:color w:val="000000"/>
                <w:sz w:val="12"/>
                <w:szCs w:val="12"/>
              </w:rPr>
              <w:t>M</w:t>
            </w:r>
            <w:r w:rsidRPr="002310DB">
              <w:rPr>
                <w:i/>
                <w:color w:val="000000"/>
                <w:sz w:val="12"/>
                <w:szCs w:val="12"/>
                <w:vertAlign w:val="subscript"/>
              </w:rPr>
              <w:t>i</w:t>
            </w:r>
          </w:p>
        </w:tc>
        <w:tc>
          <w:tcPr>
            <w:tcW w:w="0" w:type="auto"/>
            <w:shd w:val="clear" w:color="auto" w:fill="auto"/>
            <w:noWrap/>
            <w:vAlign w:val="bottom"/>
            <w:hideMark/>
          </w:tcPr>
          <w:p w:rsidR="003B6AB5" w:rsidRPr="002310DB" w:rsidRDefault="003B6AB5" w:rsidP="003B6AB5">
            <w:pPr>
              <w:rPr>
                <w:color w:val="000000"/>
                <w:sz w:val="12"/>
                <w:szCs w:val="12"/>
              </w:rPr>
            </w:pPr>
            <w:proofErr w:type="spellStart"/>
            <w:r w:rsidRPr="002310DB">
              <w:rPr>
                <w:color w:val="000000"/>
                <w:sz w:val="12"/>
                <w:szCs w:val="12"/>
              </w:rPr>
              <w:t>Corr</w:t>
            </w:r>
            <w:proofErr w:type="spellEnd"/>
            <w:r w:rsidRPr="002310DB">
              <w:rPr>
                <w:color w:val="000000"/>
                <w:sz w:val="12"/>
                <w:szCs w:val="12"/>
              </w:rPr>
              <w:t xml:space="preserve"> </w:t>
            </w:r>
            <w:r w:rsidRPr="002310DB">
              <w:rPr>
                <w:i/>
                <w:color w:val="000000"/>
                <w:sz w:val="12"/>
                <w:szCs w:val="12"/>
              </w:rPr>
              <w:t>r</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MIL-M-Su + 8p-12a</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0.884642</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GOLF-M-F + 6p-8p</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0.789733</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MIL-Sa-Su + 9a-8p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0.866308</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GOLF-M-F + 9a-3p</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0.782984</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MIL-M-F + 9a-3p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0.846683</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CNBC-M-Su + 6a-9a</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0.782734</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MIL-M-F + 6p-8p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0.828761</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DSCI-M-Su + 8p-12a</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0.781056</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MIL-M-F + 3p-6p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0.826187</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HIST-Sa-Su + 9a-8p</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0.774586</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VS-Sa-Su + 9a-8p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0.818063</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CNBC-M-F + 6p-8p</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0.772582</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GOLF-Sa-Su + 9a-8p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0.804399</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MIL-M-Su + 12a-6a</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0.760822</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HIST-M-F + 6p-8p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0.801554</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HIST-M-Su + 8p-12a</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0.749103</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HIST-M-F + 3p-6p</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0.798157</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GOLF-M-F + 3p-6p</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0.746113</w:t>
            </w:r>
          </w:p>
        </w:tc>
      </w:tr>
      <w:tr w:rsidR="003B6AB5" w:rsidRPr="002310DB" w:rsidTr="003B6AB5">
        <w:trPr>
          <w:trHeight w:val="20"/>
          <w:jc w:val="center"/>
        </w:trPr>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GOLF-M-Su + 8p-12a</w:t>
            </w:r>
          </w:p>
        </w:tc>
        <w:tc>
          <w:tcPr>
            <w:tcW w:w="904" w:type="dxa"/>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0.795244</w:t>
            </w:r>
          </w:p>
        </w:tc>
        <w:tc>
          <w:tcPr>
            <w:tcW w:w="0" w:type="auto"/>
            <w:shd w:val="clear" w:color="auto" w:fill="auto"/>
            <w:noWrap/>
            <w:vAlign w:val="bottom"/>
            <w:hideMark/>
          </w:tcPr>
          <w:p w:rsidR="003B6AB5" w:rsidRPr="002310DB" w:rsidRDefault="003B6AB5" w:rsidP="003B6AB5">
            <w:pPr>
              <w:rPr>
                <w:color w:val="000000"/>
                <w:sz w:val="12"/>
                <w:szCs w:val="12"/>
              </w:rPr>
            </w:pPr>
            <w:r w:rsidRPr="002310DB">
              <w:rPr>
                <w:color w:val="000000"/>
                <w:sz w:val="12"/>
                <w:szCs w:val="12"/>
              </w:rPr>
              <w:t>HI-M-Su + 8p-12a</w:t>
            </w:r>
          </w:p>
        </w:tc>
        <w:tc>
          <w:tcPr>
            <w:tcW w:w="0" w:type="auto"/>
            <w:shd w:val="clear" w:color="auto" w:fill="auto"/>
            <w:noWrap/>
            <w:vAlign w:val="bottom"/>
            <w:hideMark/>
          </w:tcPr>
          <w:p w:rsidR="003B6AB5" w:rsidRPr="002310DB" w:rsidRDefault="003B6AB5" w:rsidP="003B6AB5">
            <w:pPr>
              <w:jc w:val="right"/>
              <w:rPr>
                <w:color w:val="000000"/>
                <w:sz w:val="12"/>
                <w:szCs w:val="12"/>
              </w:rPr>
            </w:pPr>
            <w:r w:rsidRPr="002310DB">
              <w:rPr>
                <w:color w:val="000000"/>
                <w:sz w:val="12"/>
                <w:szCs w:val="12"/>
              </w:rPr>
              <w:t>0.735055</w:t>
            </w:r>
          </w:p>
        </w:tc>
      </w:tr>
    </w:tbl>
    <w:p w:rsidR="000C3BCA" w:rsidRPr="00D94527" w:rsidRDefault="003B6AB5" w:rsidP="00D94527">
      <w:pPr>
        <w:pStyle w:val="figurecaption1"/>
        <w:spacing w:line="240" w:lineRule="auto"/>
        <w:jc w:val="both"/>
        <w:rPr>
          <w:rFonts w:ascii="Times New Roman" w:hAnsi="Times New Roman" w:cs="Times New Roman"/>
          <w:sz w:val="16"/>
          <w:szCs w:val="16"/>
        </w:rPr>
      </w:pPr>
      <w:proofErr w:type="gramStart"/>
      <w:r w:rsidRPr="001234C7">
        <w:rPr>
          <w:rFonts w:ascii="Times New Roman" w:hAnsi="Times New Roman" w:cs="Times New Roman"/>
          <w:sz w:val="16"/>
          <w:szCs w:val="16"/>
        </w:rPr>
        <w:t>Fig. 5.</w:t>
      </w:r>
      <w:proofErr w:type="gramEnd"/>
      <w:r w:rsidRPr="001234C7">
        <w:rPr>
          <w:rFonts w:ascii="Times New Roman" w:hAnsi="Times New Roman" w:cs="Times New Roman"/>
          <w:sz w:val="16"/>
          <w:szCs w:val="16"/>
        </w:rPr>
        <w:t xml:space="preserve"> </w:t>
      </w:r>
      <w:proofErr w:type="gramStart"/>
      <w:r w:rsidRPr="001234C7">
        <w:rPr>
          <w:rFonts w:ascii="Times New Roman" w:hAnsi="Times New Roman" w:cs="Times New Roman"/>
          <w:sz w:val="16"/>
          <w:szCs w:val="16"/>
        </w:rPr>
        <w:t>Rotations</w:t>
      </w:r>
      <w:r w:rsidRPr="00D94527">
        <w:rPr>
          <w:rFonts w:ascii="Times New Roman" w:hAnsi="Times New Roman" w:cs="Times New Roman"/>
          <w:sz w:val="16"/>
          <w:szCs w:val="16"/>
        </w:rPr>
        <w:t xml:space="preserve"> in order of highest </w:t>
      </w:r>
      <w:r w:rsidR="003A7208" w:rsidRPr="00D94527">
        <w:rPr>
          <w:rFonts w:ascii="Times New Roman" w:hAnsi="Times New Roman" w:cs="Times New Roman"/>
          <w:sz w:val="16"/>
          <w:szCs w:val="16"/>
        </w:rPr>
        <w:t>match.</w:t>
      </w:r>
      <w:proofErr w:type="gramEnd"/>
      <w:r w:rsidR="003A7208" w:rsidRPr="00D94527">
        <w:rPr>
          <w:rFonts w:ascii="Times New Roman" w:hAnsi="Times New Roman" w:cs="Times New Roman"/>
          <w:sz w:val="16"/>
          <w:szCs w:val="16"/>
        </w:rPr>
        <w:t xml:space="preserve"> MIL = Military Channel, VS = </w:t>
      </w:r>
      <w:proofErr w:type="gramStart"/>
      <w:r w:rsidR="003A7208" w:rsidRPr="00D94527">
        <w:rPr>
          <w:rFonts w:ascii="Times New Roman" w:hAnsi="Times New Roman" w:cs="Times New Roman"/>
          <w:sz w:val="16"/>
          <w:szCs w:val="16"/>
        </w:rPr>
        <w:t>Versus</w:t>
      </w:r>
      <w:proofErr w:type="gramEnd"/>
      <w:r w:rsidR="003A7208" w:rsidRPr="00D94527">
        <w:rPr>
          <w:rFonts w:ascii="Times New Roman" w:hAnsi="Times New Roman" w:cs="Times New Roman"/>
          <w:sz w:val="16"/>
          <w:szCs w:val="16"/>
        </w:rPr>
        <w:t xml:space="preserve"> (a sports station), GOLF = Golf network, HIST = History Channel, DSCI = Discovery Science, HI = History International, CNBC = Broadcast Network on US television. Each rotation is a standard segment of media that can be purchased by media buyers.</w:t>
      </w:r>
    </w:p>
    <w:tbl>
      <w:tblPr>
        <w:tblStyle w:val="TableGrid"/>
        <w:tblW w:w="0" w:type="auto"/>
        <w:jc w:val="center"/>
        <w:tblLayout w:type="fixed"/>
        <w:tblLook w:val="04A0" w:firstRow="1" w:lastRow="0" w:firstColumn="1" w:lastColumn="0" w:noHBand="0" w:noVBand="1"/>
      </w:tblPr>
      <w:tblGrid>
        <w:gridCol w:w="3096"/>
        <w:gridCol w:w="702"/>
        <w:gridCol w:w="546"/>
      </w:tblGrid>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bCs/>
                <w:color w:val="000000"/>
                <w:sz w:val="12"/>
                <w:szCs w:val="12"/>
              </w:rPr>
            </w:pPr>
            <w:r w:rsidRPr="00B63F1A">
              <w:rPr>
                <w:rFonts w:ascii="Times New Roman" w:hAnsi="Times New Roman"/>
                <w:sz w:val="16"/>
                <w:szCs w:val="16"/>
              </w:rPr>
              <w:t xml:space="preserve"> </w:t>
            </w:r>
            <w:r w:rsidRPr="002310DB">
              <w:rPr>
                <w:rFonts w:ascii="Times New Roman" w:hAnsi="Times New Roman"/>
                <w:bCs/>
                <w:color w:val="000000"/>
                <w:sz w:val="12"/>
                <w:szCs w:val="12"/>
              </w:rPr>
              <w:t xml:space="preserve">Program </w:t>
            </w:r>
            <w:r w:rsidRPr="002310DB">
              <w:rPr>
                <w:rFonts w:ascii="Times New Roman" w:hAnsi="Times New Roman"/>
                <w:i/>
                <w:color w:val="000000"/>
                <w:sz w:val="12"/>
                <w:szCs w:val="12"/>
              </w:rPr>
              <w:t>M</w:t>
            </w:r>
            <w:r w:rsidRPr="002310DB">
              <w:rPr>
                <w:rFonts w:ascii="Times New Roman" w:hAnsi="Times New Roman"/>
                <w:i/>
                <w:color w:val="000000"/>
                <w:sz w:val="12"/>
                <w:szCs w:val="12"/>
                <w:vertAlign w:val="subscript"/>
              </w:rPr>
              <w:t>i</w:t>
            </w:r>
          </w:p>
        </w:tc>
        <w:tc>
          <w:tcPr>
            <w:tcW w:w="702" w:type="dxa"/>
            <w:noWrap/>
            <w:hideMark/>
          </w:tcPr>
          <w:p w:rsidR="003B6AB5" w:rsidRPr="002310DB" w:rsidRDefault="003B6AB5" w:rsidP="007E64D0">
            <w:pPr>
              <w:autoSpaceDE/>
              <w:autoSpaceDN/>
              <w:rPr>
                <w:rFonts w:ascii="Times New Roman" w:hAnsi="Times New Roman"/>
                <w:bCs/>
                <w:i/>
                <w:color w:val="000000"/>
                <w:sz w:val="12"/>
                <w:szCs w:val="12"/>
              </w:rPr>
            </w:pPr>
            <w:r w:rsidRPr="002310DB">
              <w:rPr>
                <w:rFonts w:ascii="Times New Roman" w:hAnsi="Times New Roman"/>
                <w:bCs/>
                <w:color w:val="000000"/>
                <w:sz w:val="12"/>
                <w:szCs w:val="12"/>
              </w:rPr>
              <w:t xml:space="preserve">Cost per  </w:t>
            </w:r>
            <w:r w:rsidR="007E64D0">
              <w:rPr>
                <w:rFonts w:ascii="Times New Roman" w:hAnsi="Times New Roman"/>
                <w:bCs/>
                <w:color w:val="000000"/>
                <w:sz w:val="12"/>
                <w:szCs w:val="12"/>
              </w:rPr>
              <w:t xml:space="preserve">correlated </w:t>
            </w:r>
            <w:r w:rsidR="007E64D0">
              <w:rPr>
                <w:rFonts w:ascii="Times New Roman" w:hAnsi="Times New Roman"/>
                <w:bCs/>
                <w:color w:val="000000"/>
                <w:sz w:val="12"/>
                <w:szCs w:val="12"/>
              </w:rPr>
              <w:lastRenderedPageBreak/>
              <w:t>impression</w:t>
            </w:r>
            <w:r w:rsidRPr="002310DB">
              <w:rPr>
                <w:rFonts w:ascii="Times New Roman" w:hAnsi="Times New Roman"/>
                <w:bCs/>
                <w:i/>
                <w:color w:val="000000"/>
                <w:sz w:val="12"/>
                <w:szCs w:val="12"/>
              </w:rPr>
              <w:t xml:space="preserve"> </w:t>
            </w:r>
            <w:proofErr w:type="spellStart"/>
            <w:r w:rsidRPr="002310DB">
              <w:rPr>
                <w:rFonts w:ascii="Times New Roman" w:hAnsi="Times New Roman"/>
                <w:bCs/>
                <w:i/>
                <w:color w:val="000000"/>
                <w:sz w:val="12"/>
                <w:szCs w:val="12"/>
              </w:rPr>
              <w:t>tCPM</w:t>
            </w:r>
            <w:proofErr w:type="spellEnd"/>
          </w:p>
        </w:tc>
        <w:tc>
          <w:tcPr>
            <w:tcW w:w="546" w:type="dxa"/>
            <w:noWrap/>
            <w:hideMark/>
          </w:tcPr>
          <w:p w:rsidR="003B6AB5" w:rsidRPr="002310DB" w:rsidRDefault="003B6AB5" w:rsidP="003B6AB5">
            <w:pPr>
              <w:autoSpaceDE/>
              <w:autoSpaceDN/>
              <w:rPr>
                <w:rFonts w:ascii="Times New Roman" w:hAnsi="Times New Roman"/>
                <w:bCs/>
                <w:i/>
                <w:color w:val="000000"/>
                <w:sz w:val="12"/>
                <w:szCs w:val="12"/>
              </w:rPr>
            </w:pPr>
            <w:r w:rsidRPr="002310DB">
              <w:rPr>
                <w:rFonts w:ascii="Times New Roman" w:hAnsi="Times New Roman"/>
                <w:bCs/>
                <w:i/>
                <w:color w:val="000000"/>
                <w:sz w:val="12"/>
                <w:szCs w:val="12"/>
              </w:rPr>
              <w:lastRenderedPageBreak/>
              <w:t>r</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lastRenderedPageBreak/>
              <w:t>WWE FRIDAY NIGHT SMACKDOWN!</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2.72</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0.560</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FOX AND FRIENDS SATURDAY</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3.29</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0.426</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AMERICA'S NEWSROOM</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3.37</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0.253</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THE FOX REPORT WITH SHEPARD SMITH</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3.43</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0.434</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POLITICSNATION</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3.91</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0.422</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THE RIFLEMAN</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3.93</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0.317</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FOX AND FRIENDS SUNDAY</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3.97</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0.406</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FOX AND FRIENDS</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4.32</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0.437</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MAD MEN</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4.45</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0.555</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SANJAY GUPTA, MD</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4.47</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0.514</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CNN SUNDAY MORNING</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4.48</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0.491</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MORNING JOE</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4.53</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0.348</w:t>
            </w:r>
          </w:p>
        </w:tc>
      </w:tr>
      <w:tr w:rsidR="003B6AB5" w:rsidRPr="002310DB" w:rsidTr="007E64D0">
        <w:trPr>
          <w:trHeight w:val="20"/>
          <w:jc w:val="center"/>
        </w:trPr>
        <w:tc>
          <w:tcPr>
            <w:tcW w:w="3096" w:type="dxa"/>
            <w:noWrap/>
            <w:hideMark/>
          </w:tcPr>
          <w:p w:rsidR="003B6AB5" w:rsidRPr="002310DB" w:rsidRDefault="003B6AB5" w:rsidP="003B6AB5">
            <w:pPr>
              <w:autoSpaceDE/>
              <w:autoSpaceDN/>
              <w:rPr>
                <w:rFonts w:ascii="Times New Roman" w:hAnsi="Times New Roman"/>
                <w:color w:val="000000"/>
                <w:sz w:val="12"/>
                <w:szCs w:val="12"/>
              </w:rPr>
            </w:pPr>
            <w:r w:rsidRPr="002310DB">
              <w:rPr>
                <w:rFonts w:ascii="Times New Roman" w:hAnsi="Times New Roman"/>
                <w:color w:val="000000"/>
                <w:sz w:val="12"/>
                <w:szCs w:val="12"/>
              </w:rPr>
              <w:t>STUDIO B WITH SHEPARD SMITH</w:t>
            </w:r>
          </w:p>
        </w:tc>
        <w:tc>
          <w:tcPr>
            <w:tcW w:w="702"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4.75</w:t>
            </w:r>
          </w:p>
        </w:tc>
        <w:tc>
          <w:tcPr>
            <w:tcW w:w="546" w:type="dxa"/>
            <w:noWrap/>
            <w:hideMark/>
          </w:tcPr>
          <w:p w:rsidR="003B6AB5" w:rsidRPr="002310DB" w:rsidRDefault="003B6AB5" w:rsidP="003B6AB5">
            <w:pPr>
              <w:autoSpaceDE/>
              <w:autoSpaceDN/>
              <w:jc w:val="right"/>
              <w:rPr>
                <w:rFonts w:ascii="Times New Roman" w:hAnsi="Times New Roman"/>
                <w:color w:val="000000"/>
                <w:sz w:val="12"/>
                <w:szCs w:val="12"/>
              </w:rPr>
            </w:pPr>
            <w:r w:rsidRPr="002310DB">
              <w:rPr>
                <w:rFonts w:ascii="Times New Roman" w:hAnsi="Times New Roman"/>
                <w:color w:val="000000"/>
                <w:sz w:val="12"/>
                <w:szCs w:val="12"/>
              </w:rPr>
              <w:t>0.232</w:t>
            </w:r>
          </w:p>
        </w:tc>
      </w:tr>
    </w:tbl>
    <w:p w:rsidR="003B6AB5" w:rsidRPr="00D94527" w:rsidRDefault="003B6AB5" w:rsidP="00D94527">
      <w:pPr>
        <w:pStyle w:val="figurecaption1"/>
        <w:spacing w:line="240" w:lineRule="auto"/>
        <w:jc w:val="both"/>
        <w:rPr>
          <w:rFonts w:ascii="Times New Roman" w:hAnsi="Times New Roman" w:cs="Times New Roman"/>
          <w:sz w:val="16"/>
          <w:szCs w:val="16"/>
        </w:rPr>
      </w:pPr>
      <w:proofErr w:type="gramStart"/>
      <w:r w:rsidRPr="00D94527">
        <w:rPr>
          <w:rFonts w:ascii="Times New Roman" w:hAnsi="Times New Roman" w:cs="Times New Roman"/>
          <w:sz w:val="16"/>
          <w:szCs w:val="16"/>
        </w:rPr>
        <w:t>Fig. 8.</w:t>
      </w:r>
      <w:proofErr w:type="gramEnd"/>
      <w:r w:rsidRPr="00D94527">
        <w:rPr>
          <w:rFonts w:ascii="Times New Roman" w:hAnsi="Times New Roman" w:cs="Times New Roman"/>
          <w:sz w:val="16"/>
          <w:szCs w:val="16"/>
        </w:rPr>
        <w:t xml:space="preserve"> Lowest </w:t>
      </w:r>
      <w:proofErr w:type="spellStart"/>
      <w:r w:rsidRPr="00D94527">
        <w:rPr>
          <w:rFonts w:ascii="Times New Roman" w:hAnsi="Times New Roman" w:cs="Times New Roman"/>
          <w:sz w:val="16"/>
          <w:szCs w:val="16"/>
        </w:rPr>
        <w:t>tCPM</w:t>
      </w:r>
      <w:proofErr w:type="spellEnd"/>
      <w:r w:rsidRPr="00D94527">
        <w:rPr>
          <w:rFonts w:ascii="Times New Roman" w:hAnsi="Times New Roman" w:cs="Times New Roman"/>
          <w:sz w:val="16"/>
          <w:szCs w:val="16"/>
        </w:rPr>
        <w:t xml:space="preserve"> programs in the month of December 2011</w:t>
      </w:r>
      <w:r w:rsidR="007E64D0" w:rsidRPr="00D94527">
        <w:rPr>
          <w:rFonts w:ascii="Times New Roman" w:hAnsi="Times New Roman" w:cs="Times New Roman"/>
          <w:sz w:val="16"/>
          <w:szCs w:val="16"/>
        </w:rPr>
        <w:t xml:space="preserve"> where </w:t>
      </w:r>
      <w:proofErr w:type="spellStart"/>
      <w:r w:rsidR="007E64D0" w:rsidRPr="00D94527">
        <w:rPr>
          <w:rFonts w:ascii="Times New Roman" w:hAnsi="Times New Roman" w:cs="Times New Roman"/>
          <w:sz w:val="16"/>
          <w:szCs w:val="16"/>
        </w:rPr>
        <w:t>tCPM</w:t>
      </w:r>
      <w:proofErr w:type="spellEnd"/>
      <w:r w:rsidR="007E64D0" w:rsidRPr="00D94527">
        <w:rPr>
          <w:rFonts w:ascii="Times New Roman" w:hAnsi="Times New Roman" w:cs="Times New Roman"/>
          <w:sz w:val="16"/>
          <w:szCs w:val="16"/>
        </w:rPr>
        <w:t xml:space="preserve"> is defined as the inverse of (2)</w:t>
      </w:r>
      <w:r w:rsidRPr="00D94527">
        <w:rPr>
          <w:rFonts w:ascii="Times New Roman" w:hAnsi="Times New Roman" w:cs="Times New Roman"/>
          <w:sz w:val="16"/>
          <w:szCs w:val="16"/>
        </w:rPr>
        <w:t>.</w:t>
      </w:r>
      <w:r w:rsidR="003A7208" w:rsidRPr="00D94527">
        <w:rPr>
          <w:rFonts w:ascii="Times New Roman" w:hAnsi="Times New Roman" w:cs="Times New Roman"/>
          <w:sz w:val="16"/>
          <w:szCs w:val="16"/>
        </w:rPr>
        <w:t xml:space="preserve"> T</w:t>
      </w:r>
      <w:r w:rsidRPr="00D94527">
        <w:rPr>
          <w:rFonts w:ascii="Times New Roman" w:hAnsi="Times New Roman" w:cs="Times New Roman"/>
          <w:sz w:val="16"/>
          <w:szCs w:val="16"/>
        </w:rPr>
        <w:t xml:space="preserve">he above programs would be targeted in a campaign for the handyman product. </w:t>
      </w:r>
    </w:p>
    <w:p w:rsidR="006434EE" w:rsidRDefault="0073242E" w:rsidP="006434EE">
      <w:pPr>
        <w:pStyle w:val="Heading1"/>
      </w:pPr>
      <w:r>
        <w:t>Demand Finder</w:t>
      </w:r>
    </w:p>
    <w:p w:rsidR="00353B18" w:rsidRDefault="00495BAC" w:rsidP="006434EE">
      <w:pPr>
        <w:ind w:firstLine="180"/>
        <w:jc w:val="both"/>
        <w:rPr>
          <w:rFonts w:eastAsiaTheme="minorEastAsia"/>
        </w:rPr>
      </w:pPr>
      <w:r>
        <w:rPr>
          <w:rFonts w:eastAsiaTheme="minorEastAsia"/>
        </w:rPr>
        <w:t>T</w:t>
      </w:r>
      <w:r w:rsidR="00353B18">
        <w:rPr>
          <w:rFonts w:eastAsiaTheme="minorEastAsia"/>
        </w:rPr>
        <w:t xml:space="preserve">he above </w:t>
      </w:r>
      <w:r w:rsidR="00730A84">
        <w:rPr>
          <w:rFonts w:eastAsiaTheme="minorEastAsia"/>
        </w:rPr>
        <w:t>algorithm</w:t>
      </w:r>
      <w:r w:rsidR="00353B18">
        <w:rPr>
          <w:rFonts w:eastAsiaTheme="minorEastAsia"/>
        </w:rPr>
        <w:t xml:space="preserve"> can automatically </w:t>
      </w:r>
      <w:r w:rsidR="001234C7">
        <w:rPr>
          <w:rFonts w:eastAsiaTheme="minorEastAsia"/>
        </w:rPr>
        <w:t>identify a machine-generated list of</w:t>
      </w:r>
      <w:r w:rsidR="00353B18">
        <w:rPr>
          <w:rFonts w:eastAsiaTheme="minorEastAsia"/>
        </w:rPr>
        <w:t xml:space="preserve"> top media to target</w:t>
      </w:r>
      <w:r w:rsidR="00730A84">
        <w:rPr>
          <w:rFonts w:eastAsiaTheme="minorEastAsia"/>
        </w:rPr>
        <w:t>. H</w:t>
      </w:r>
      <w:r>
        <w:rPr>
          <w:rFonts w:eastAsiaTheme="minorEastAsia"/>
        </w:rPr>
        <w:t xml:space="preserve">owever </w:t>
      </w:r>
      <w:r w:rsidR="001E0838">
        <w:rPr>
          <w:rFonts w:eastAsiaTheme="minorEastAsia"/>
        </w:rPr>
        <w:t>television ad spot</w:t>
      </w:r>
      <w:r w:rsidR="00C25E09">
        <w:rPr>
          <w:rFonts w:eastAsiaTheme="minorEastAsia"/>
        </w:rPr>
        <w:t>s</w:t>
      </w:r>
      <w:r w:rsidR="001E0838">
        <w:rPr>
          <w:rFonts w:eastAsiaTheme="minorEastAsia"/>
        </w:rPr>
        <w:t xml:space="preserve"> </w:t>
      </w:r>
      <w:r w:rsidR="00C25E09">
        <w:rPr>
          <w:rFonts w:eastAsiaTheme="minorEastAsia"/>
        </w:rPr>
        <w:t>can cost hundreds of thousands of dollars</w:t>
      </w:r>
      <w:r w:rsidR="001E0838">
        <w:rPr>
          <w:rFonts w:eastAsiaTheme="minorEastAsia"/>
        </w:rPr>
        <w:t>. I</w:t>
      </w:r>
      <w:r>
        <w:rPr>
          <w:rFonts w:eastAsiaTheme="minorEastAsia"/>
        </w:rPr>
        <w:t xml:space="preserve">n order to be successful in </w:t>
      </w:r>
      <w:r w:rsidR="00677780">
        <w:rPr>
          <w:rFonts w:eastAsiaTheme="minorEastAsia"/>
        </w:rPr>
        <w:t>practice</w:t>
      </w:r>
      <w:r>
        <w:rPr>
          <w:rFonts w:eastAsiaTheme="minorEastAsia"/>
        </w:rPr>
        <w:t>, the information needs to be presented to Media Buyers in a way which empowers them to</w:t>
      </w:r>
      <w:r w:rsidR="00677780">
        <w:rPr>
          <w:rFonts w:eastAsiaTheme="minorEastAsia"/>
        </w:rPr>
        <w:t xml:space="preserve"> understand the available media, </w:t>
      </w:r>
      <w:r w:rsidR="002D2DD7">
        <w:rPr>
          <w:rFonts w:eastAsiaTheme="minorEastAsia"/>
        </w:rPr>
        <w:t>why it was recommended</w:t>
      </w:r>
      <w:r w:rsidR="00677780">
        <w:rPr>
          <w:rFonts w:eastAsiaTheme="minorEastAsia"/>
        </w:rPr>
        <w:t xml:space="preserve"> and what alternatives are available</w:t>
      </w:r>
      <w:r w:rsidR="00353B18">
        <w:rPr>
          <w:rFonts w:eastAsiaTheme="minorEastAsia"/>
        </w:rPr>
        <w:t xml:space="preserve">. </w:t>
      </w:r>
    </w:p>
    <w:p w:rsidR="00C76E5E" w:rsidRDefault="004B2950" w:rsidP="002D2DD7">
      <w:pPr>
        <w:ind w:firstLine="180"/>
        <w:jc w:val="both"/>
        <w:rPr>
          <w:rFonts w:eastAsiaTheme="minorEastAsia"/>
        </w:rPr>
      </w:pPr>
      <w:r>
        <w:rPr>
          <w:rFonts w:eastAsiaTheme="minorEastAsia"/>
        </w:rPr>
        <w:t>Demand Finder</w:t>
      </w:r>
      <w:r w:rsidR="0025445B">
        <w:rPr>
          <w:rFonts w:eastAsiaTheme="minorEastAsia"/>
        </w:rPr>
        <w:t xml:space="preserve"> </w:t>
      </w:r>
      <w:r w:rsidR="00353B18">
        <w:rPr>
          <w:rFonts w:eastAsiaTheme="minorEastAsia"/>
        </w:rPr>
        <w:t xml:space="preserve">is designed to </w:t>
      </w:r>
      <w:r w:rsidR="00730A84">
        <w:rPr>
          <w:rFonts w:eastAsiaTheme="minorEastAsia"/>
        </w:rPr>
        <w:t>fulfill this role. It</w:t>
      </w:r>
      <w:r w:rsidR="00353B18">
        <w:rPr>
          <w:rFonts w:eastAsiaTheme="minorEastAsia"/>
        </w:rPr>
        <w:t xml:space="preserve"> allows</w:t>
      </w:r>
      <w:r w:rsidR="0025445B">
        <w:rPr>
          <w:rFonts w:eastAsiaTheme="minorEastAsia"/>
        </w:rPr>
        <w:t xml:space="preserve"> for interactive filtering and selection of pro</w:t>
      </w:r>
      <w:r w:rsidR="00C25E09">
        <w:rPr>
          <w:rFonts w:eastAsiaTheme="minorEastAsia"/>
        </w:rPr>
        <w:t>grams based on targeting goals.</w:t>
      </w:r>
      <w:r w:rsidR="002D2DD7">
        <w:rPr>
          <w:rFonts w:eastAsiaTheme="minorEastAsia"/>
        </w:rPr>
        <w:t xml:space="preserve"> </w:t>
      </w:r>
      <w:r w:rsidR="0025445B">
        <w:rPr>
          <w:rFonts w:eastAsiaTheme="minorEastAsia"/>
        </w:rPr>
        <w:t xml:space="preserve">The </w:t>
      </w:r>
      <w:r>
        <w:rPr>
          <w:rFonts w:eastAsiaTheme="minorEastAsia"/>
        </w:rPr>
        <w:t>Demand Finder</w:t>
      </w:r>
      <w:r w:rsidR="0025445B">
        <w:rPr>
          <w:rFonts w:eastAsiaTheme="minorEastAsia"/>
        </w:rPr>
        <w:t xml:space="preserve"> </w:t>
      </w:r>
      <w:r w:rsidR="00C76E5E">
        <w:rPr>
          <w:rFonts w:eastAsiaTheme="minorEastAsia"/>
        </w:rPr>
        <w:t xml:space="preserve">is a web application written in Microsoft Silverlight and utilizes its innovative </w:t>
      </w:r>
      <w:proofErr w:type="spellStart"/>
      <w:r w:rsidR="00C76E5E">
        <w:rPr>
          <w:rFonts w:eastAsiaTheme="minorEastAsia"/>
        </w:rPr>
        <w:t>PivotViewer</w:t>
      </w:r>
      <w:proofErr w:type="spellEnd"/>
      <w:r w:rsidR="00C76E5E">
        <w:rPr>
          <w:rFonts w:eastAsiaTheme="minorEastAsia"/>
        </w:rPr>
        <w:t xml:space="preserve"> class</w:t>
      </w:r>
      <w:r w:rsidR="00DB2944">
        <w:rPr>
          <w:rFonts w:eastAsiaTheme="minorEastAsia"/>
        </w:rPr>
        <w:t xml:space="preserve"> [9]</w:t>
      </w:r>
      <w:r w:rsidR="00C76E5E">
        <w:rPr>
          <w:rFonts w:eastAsiaTheme="minorEastAsia"/>
        </w:rPr>
        <w:t xml:space="preserve">. </w:t>
      </w:r>
      <w:proofErr w:type="spellStart"/>
      <w:r w:rsidR="00DB2944">
        <w:rPr>
          <w:rFonts w:eastAsiaTheme="minorEastAsia"/>
        </w:rPr>
        <w:t>PivotViewer</w:t>
      </w:r>
      <w:proofErr w:type="spellEnd"/>
      <w:r w:rsidR="00DB2944">
        <w:rPr>
          <w:rFonts w:eastAsiaTheme="minorEastAsia"/>
        </w:rPr>
        <w:t xml:space="preserve"> </w:t>
      </w:r>
      <w:r w:rsidR="00C76E5E">
        <w:rPr>
          <w:rFonts w:eastAsiaTheme="minorEastAsia"/>
        </w:rPr>
        <w:t xml:space="preserve">is designed to work with </w:t>
      </w:r>
      <w:r w:rsidR="00DB2944">
        <w:rPr>
          <w:rFonts w:eastAsiaTheme="minorEastAsia"/>
        </w:rPr>
        <w:t xml:space="preserve">high cardinality </w:t>
      </w:r>
      <w:r w:rsidR="00C76E5E">
        <w:rPr>
          <w:rFonts w:eastAsiaTheme="minorEastAsia"/>
        </w:rPr>
        <w:t xml:space="preserve">discrete </w:t>
      </w:r>
      <w:r w:rsidR="00DB2944">
        <w:rPr>
          <w:rFonts w:eastAsiaTheme="minorEastAsia"/>
        </w:rPr>
        <w:t xml:space="preserve">assets – which maps well to our domain </w:t>
      </w:r>
      <w:r w:rsidR="00D10DBF">
        <w:rPr>
          <w:rFonts w:eastAsiaTheme="minorEastAsia"/>
        </w:rPr>
        <w:t>in which we need to sort through</w:t>
      </w:r>
      <w:r w:rsidR="00C76E5E">
        <w:rPr>
          <w:rFonts w:eastAsiaTheme="minorEastAsia"/>
        </w:rPr>
        <w:t xml:space="preserve"> </w:t>
      </w:r>
      <w:r w:rsidR="00DB2944">
        <w:rPr>
          <w:rFonts w:eastAsiaTheme="minorEastAsia"/>
        </w:rPr>
        <w:t xml:space="preserve">TV </w:t>
      </w:r>
      <w:r w:rsidR="00C76E5E">
        <w:rPr>
          <w:rFonts w:eastAsiaTheme="minorEastAsia"/>
        </w:rPr>
        <w:t>progr</w:t>
      </w:r>
      <w:r w:rsidR="00DB2944">
        <w:rPr>
          <w:rFonts w:eastAsiaTheme="minorEastAsia"/>
        </w:rPr>
        <w:t>ams</w:t>
      </w:r>
      <w:r w:rsidR="00C76E5E">
        <w:rPr>
          <w:rFonts w:eastAsiaTheme="minorEastAsia"/>
        </w:rPr>
        <w:t xml:space="preserve">. </w:t>
      </w:r>
    </w:p>
    <w:p w:rsidR="00677780" w:rsidRDefault="00C76E5E" w:rsidP="002D2DD7">
      <w:pPr>
        <w:ind w:firstLine="180"/>
        <w:jc w:val="both"/>
        <w:rPr>
          <w:rFonts w:eastAsiaTheme="minorEastAsia"/>
        </w:rPr>
      </w:pPr>
      <w:r>
        <w:rPr>
          <w:rFonts w:eastAsiaTheme="minorEastAsia"/>
        </w:rPr>
        <w:t xml:space="preserve">The system </w:t>
      </w:r>
      <w:r w:rsidR="0025445B">
        <w:rPr>
          <w:rFonts w:eastAsiaTheme="minorEastAsia"/>
        </w:rPr>
        <w:t xml:space="preserve">begins </w:t>
      </w:r>
      <w:r w:rsidR="009877DA">
        <w:rPr>
          <w:rFonts w:eastAsiaTheme="minorEastAsia"/>
        </w:rPr>
        <w:t xml:space="preserve">fully zoomed out </w:t>
      </w:r>
      <w:r w:rsidR="0025445B">
        <w:rPr>
          <w:rFonts w:eastAsiaTheme="minorEastAsia"/>
        </w:rPr>
        <w:t xml:space="preserve">showing </w:t>
      </w:r>
      <w:r w:rsidR="006434EE">
        <w:rPr>
          <w:rFonts w:eastAsiaTheme="minorEastAsia"/>
        </w:rPr>
        <w:t>media</w:t>
      </w:r>
      <w:r w:rsidR="00730A84">
        <w:rPr>
          <w:rFonts w:eastAsiaTheme="minorEastAsia"/>
        </w:rPr>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6434EE">
        <w:rPr>
          <w:rFonts w:eastAsiaTheme="minorEastAsia"/>
        </w:rPr>
        <w:t xml:space="preserve"> as a series of colored squares</w:t>
      </w:r>
      <w:r w:rsidR="0025445B">
        <w:rPr>
          <w:rFonts w:eastAsiaTheme="minorEastAsia"/>
        </w:rPr>
        <w:t xml:space="preserve"> (</w:t>
      </w:r>
      <w:r w:rsidR="009877DA">
        <w:rPr>
          <w:rFonts w:eastAsiaTheme="minorEastAsia"/>
        </w:rPr>
        <w:t xml:space="preserve">Zoom x1; </w:t>
      </w:r>
      <w:r w:rsidR="0025445B">
        <w:rPr>
          <w:rFonts w:eastAsiaTheme="minorEastAsia"/>
        </w:rPr>
        <w:t>Figure 9)</w:t>
      </w:r>
      <w:r w:rsidR="006434EE">
        <w:rPr>
          <w:rFonts w:eastAsiaTheme="minorEastAsia"/>
        </w:rPr>
        <w:t>. Green squares have high probability of buyer, and red</w:t>
      </w:r>
      <w:r w:rsidR="0025445B">
        <w:rPr>
          <w:rFonts w:eastAsiaTheme="minorEastAsia"/>
        </w:rPr>
        <w:t xml:space="preserve"> have low probability of buyer</w:t>
      </w:r>
      <w:r w:rsidR="00677780">
        <w:rPr>
          <w:rFonts w:eastAsiaTheme="minorEastAsia"/>
        </w:rPr>
        <w:t xml:space="preserve"> as calculated by </w:t>
      </w:r>
      <m:oMath>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3B02DC">
        <w:rPr>
          <w:rFonts w:eastAsiaTheme="minorEastAsia"/>
        </w:rPr>
        <w:t xml:space="preserve"> (3)</w:t>
      </w:r>
      <w:r w:rsidR="0025445B">
        <w:rPr>
          <w:rFonts w:eastAsiaTheme="minorEastAsia"/>
        </w:rPr>
        <w:t>.</w:t>
      </w:r>
      <w:r w:rsidR="00677780">
        <w:rPr>
          <w:rFonts w:eastAsiaTheme="minorEastAsia"/>
        </w:rPr>
        <w:t xml:space="preserve"> </w:t>
      </w:r>
      <w:r w:rsidR="009877DA">
        <w:rPr>
          <w:rFonts w:eastAsiaTheme="minorEastAsia"/>
        </w:rPr>
        <w:t>At a glance this shows which programs the user should explore.</w:t>
      </w:r>
    </w:p>
    <w:p w:rsidR="0025445B" w:rsidRDefault="0025445B" w:rsidP="00677780">
      <w:pPr>
        <w:ind w:firstLine="180"/>
        <w:jc w:val="both"/>
        <w:rPr>
          <w:rFonts w:eastAsiaTheme="minorEastAsia"/>
        </w:rPr>
      </w:pPr>
      <w:r>
        <w:rPr>
          <w:rFonts w:eastAsiaTheme="minorEastAsia"/>
        </w:rPr>
        <w:t xml:space="preserve">The user can then zoom in to look at the high targeted programs rolling the mouse </w:t>
      </w:r>
      <w:r w:rsidR="00A76748">
        <w:rPr>
          <w:rFonts w:eastAsiaTheme="minorEastAsia"/>
        </w:rPr>
        <w:t>scroll wheel forward</w:t>
      </w:r>
      <w:r>
        <w:rPr>
          <w:rFonts w:eastAsiaTheme="minorEastAsia"/>
        </w:rPr>
        <w:t xml:space="preserve">. As the user zooms in, the application begins to reveal new detail in the squares. </w:t>
      </w:r>
      <w:proofErr w:type="gramStart"/>
      <w:r>
        <w:rPr>
          <w:rFonts w:eastAsiaTheme="minorEastAsia"/>
        </w:rPr>
        <w:t xml:space="preserve">Networks </w:t>
      </w:r>
      <w:r w:rsidR="009877DA">
        <w:rPr>
          <w:rFonts w:eastAsiaTheme="minorEastAsia"/>
        </w:rPr>
        <w:t>(</w:t>
      </w:r>
      <w:proofErr w:type="spellStart"/>
      <w:r w:rsidR="009877DA">
        <w:rPr>
          <w:rFonts w:eastAsiaTheme="minorEastAsia"/>
        </w:rPr>
        <w:t>eg</w:t>
      </w:r>
      <w:proofErr w:type="spellEnd"/>
      <w:r w:rsidR="009877DA">
        <w:rPr>
          <w:rFonts w:eastAsiaTheme="minorEastAsia"/>
        </w:rPr>
        <w:t>.</w:t>
      </w:r>
      <w:proofErr w:type="gramEnd"/>
      <w:r w:rsidR="009877DA">
        <w:rPr>
          <w:rFonts w:eastAsiaTheme="minorEastAsia"/>
        </w:rPr>
        <w:t xml:space="preserve"> CNN, ABC) </w:t>
      </w:r>
      <w:r>
        <w:rPr>
          <w:rFonts w:eastAsiaTheme="minorEastAsia"/>
        </w:rPr>
        <w:t xml:space="preserve">are identified using their </w:t>
      </w:r>
      <w:r w:rsidR="002D2DD7">
        <w:rPr>
          <w:rFonts w:eastAsiaTheme="minorEastAsia"/>
        </w:rPr>
        <w:t>branded logo</w:t>
      </w:r>
      <w:r>
        <w:rPr>
          <w:rFonts w:eastAsiaTheme="minorEastAsia"/>
        </w:rPr>
        <w:t xml:space="preserve"> (</w:t>
      </w:r>
      <w:r w:rsidR="009877DA">
        <w:rPr>
          <w:rFonts w:eastAsiaTheme="minorEastAsia"/>
        </w:rPr>
        <w:t xml:space="preserve">Zoom x2; </w:t>
      </w:r>
      <w:r>
        <w:rPr>
          <w:rFonts w:eastAsiaTheme="minorEastAsia"/>
        </w:rPr>
        <w:t>Figure 10).</w:t>
      </w:r>
    </w:p>
    <w:p w:rsidR="0025445B" w:rsidRDefault="0025445B" w:rsidP="0025445B">
      <w:pPr>
        <w:ind w:firstLine="180"/>
        <w:jc w:val="both"/>
        <w:rPr>
          <w:rFonts w:eastAsiaTheme="minorEastAsia"/>
        </w:rPr>
      </w:pPr>
      <w:r>
        <w:rPr>
          <w:rFonts w:eastAsiaTheme="minorEastAsia"/>
        </w:rPr>
        <w:t xml:space="preserve">At the </w:t>
      </w:r>
      <w:r w:rsidR="009877DA">
        <w:rPr>
          <w:rFonts w:eastAsiaTheme="minorEastAsia"/>
        </w:rPr>
        <w:t>third</w:t>
      </w:r>
      <w:r>
        <w:rPr>
          <w:rFonts w:eastAsiaTheme="minorEastAsia"/>
        </w:rPr>
        <w:t xml:space="preserve"> level of zoom, program details become visible including </w:t>
      </w:r>
      <w:proofErr w:type="gramStart"/>
      <w:r>
        <w:rPr>
          <w:rFonts w:eastAsiaTheme="minorEastAsia"/>
        </w:rPr>
        <w:t>targeting</w:t>
      </w:r>
      <w:r w:rsidR="00A76748">
        <w:rPr>
          <w:rFonts w:eastAsiaTheme="minorEastAsia"/>
        </w:rPr>
        <w:t xml:space="preserve"> </w:t>
      </w:r>
      <w:proofErr w:type="gramEnd"/>
      <m:oMath>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Pr>
          <w:rFonts w:eastAsiaTheme="minorEastAsia"/>
        </w:rPr>
        <w:t>, cost per thousand impressions</w:t>
      </w:r>
      <w:r w:rsidR="00677780">
        <w:rPr>
          <w:rFonts w:eastAsiaTheme="minorEastAsia"/>
        </w:rPr>
        <w:t xml:space="preserve"> </w:t>
      </w:r>
      <m:oMath>
        <m:r>
          <w:rPr>
            <w:rFonts w:ascii="Cambria Math" w:hAnsi="Cambria Math"/>
          </w:rPr>
          <m:t>CPI</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3B02DC">
        <w:rPr>
          <w:rFonts w:eastAsiaTheme="minorEastAsia"/>
        </w:rPr>
        <w:t xml:space="preserve"> (4)</w:t>
      </w:r>
      <w:r>
        <w:rPr>
          <w:rFonts w:eastAsiaTheme="minorEastAsia"/>
        </w:rPr>
        <w:t>, and impressions</w:t>
      </w:r>
      <w:r w:rsidR="00677780">
        <w:rPr>
          <w:rFonts w:eastAsiaTheme="minorEastAsia"/>
        </w:rPr>
        <w:t xml:space="preserve"> </w:t>
      </w:r>
      <m:oMath>
        <m:r>
          <w:rPr>
            <w:rFonts w:ascii="Cambria Math" w:hAnsi="Cambria Math"/>
          </w:rPr>
          <m:t>I</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Pr>
          <w:rFonts w:eastAsiaTheme="minorEastAsia"/>
        </w:rPr>
        <w:t xml:space="preserve"> (</w:t>
      </w:r>
      <w:r w:rsidR="009877DA">
        <w:rPr>
          <w:rFonts w:eastAsiaTheme="minorEastAsia"/>
        </w:rPr>
        <w:t xml:space="preserve">Zoom x3; </w:t>
      </w:r>
      <w:r>
        <w:rPr>
          <w:rFonts w:eastAsiaTheme="minorEastAsia"/>
        </w:rPr>
        <w:t>Figure 11).</w:t>
      </w:r>
    </w:p>
    <w:p w:rsidR="006434EE" w:rsidRDefault="0025445B" w:rsidP="0025445B">
      <w:pPr>
        <w:ind w:firstLine="180"/>
        <w:jc w:val="both"/>
        <w:rPr>
          <w:rFonts w:eastAsiaTheme="minorEastAsia"/>
        </w:rPr>
      </w:pPr>
      <w:r>
        <w:rPr>
          <w:rFonts w:eastAsiaTheme="minorEastAsia"/>
        </w:rPr>
        <w:t xml:space="preserve">At the </w:t>
      </w:r>
      <w:r w:rsidR="00BE6AA2">
        <w:rPr>
          <w:rFonts w:eastAsiaTheme="minorEastAsia"/>
        </w:rPr>
        <w:t>fourth</w:t>
      </w:r>
      <w:r>
        <w:rPr>
          <w:rFonts w:eastAsiaTheme="minorEastAsia"/>
        </w:rPr>
        <w:t xml:space="preserve"> level of zoom, a “heads up display” is shown which shows detailed information about the program including the demographics of the program and of the buyer target. This can </w:t>
      </w:r>
      <w:r w:rsidR="00C25E09">
        <w:rPr>
          <w:rFonts w:eastAsiaTheme="minorEastAsia"/>
        </w:rPr>
        <w:t>help to provide information on why</w:t>
      </w:r>
      <w:r>
        <w:rPr>
          <w:rFonts w:eastAsiaTheme="minorEastAsia"/>
        </w:rPr>
        <w:t xml:space="preserve"> the program matched (</w:t>
      </w:r>
      <w:r w:rsidR="00BE6AA2">
        <w:rPr>
          <w:rFonts w:eastAsiaTheme="minorEastAsia"/>
        </w:rPr>
        <w:t xml:space="preserve">Zoom x4; </w:t>
      </w:r>
      <w:r>
        <w:rPr>
          <w:rFonts w:eastAsiaTheme="minorEastAsia"/>
        </w:rPr>
        <w:t xml:space="preserve">Figure 12). </w:t>
      </w:r>
      <w:r w:rsidR="00A76748">
        <w:rPr>
          <w:rFonts w:eastAsiaTheme="minorEastAsia"/>
        </w:rPr>
        <w:t>We’ve found that this detailed match information is extremely important for giving buyers confidence in the tool when faced with hundred thousand dollar spot buys.</w:t>
      </w:r>
    </w:p>
    <w:p w:rsidR="00780D5C" w:rsidRDefault="000F6FD7" w:rsidP="001F646A">
      <w:pPr>
        <w:ind w:firstLine="180"/>
        <w:jc w:val="both"/>
      </w:pPr>
      <w:r>
        <w:t xml:space="preserve"> </w:t>
      </w:r>
      <w:r w:rsidR="00780D5C">
        <w:t>Lewis</w:t>
      </w:r>
      <w:r w:rsidR="00353B18">
        <w:t>’s</w:t>
      </w:r>
      <w:r>
        <w:t xml:space="preserve"> (</w:t>
      </w:r>
      <w:r w:rsidR="00780D5C">
        <w:t>2003)</w:t>
      </w:r>
      <w:r w:rsidR="00353B18">
        <w:t xml:space="preserve"> </w:t>
      </w:r>
      <w:proofErr w:type="spellStart"/>
      <w:r w:rsidRPr="000F6FD7">
        <w:rPr>
          <w:i/>
        </w:rPr>
        <w:t>Moneyball</w:t>
      </w:r>
      <w:proofErr w:type="spellEnd"/>
      <w:r>
        <w:t xml:space="preserve"> </w:t>
      </w:r>
      <w:r w:rsidR="00353B18">
        <w:t xml:space="preserve">presented the story of how the Oakland </w:t>
      </w:r>
      <w:proofErr w:type="gramStart"/>
      <w:r w:rsidR="00353B18">
        <w:t>A’s</w:t>
      </w:r>
      <w:proofErr w:type="gramEnd"/>
      <w:r w:rsidR="00677780">
        <w:t xml:space="preserve"> Baseball Team</w:t>
      </w:r>
      <w:r w:rsidR="00353B18">
        <w:t xml:space="preserve"> were </w:t>
      </w:r>
      <w:r w:rsidR="00677780">
        <w:t>able to</w:t>
      </w:r>
      <w:r w:rsidR="00353B18">
        <w:t xml:space="preserve"> find</w:t>
      </w:r>
      <w:r w:rsidR="00780D5C">
        <w:t xml:space="preserve"> over-performing, under-valued </w:t>
      </w:r>
      <w:r w:rsidR="00677780">
        <w:t>players</w:t>
      </w:r>
      <w:r w:rsidR="002D2DD7">
        <w:t xml:space="preserve"> [</w:t>
      </w:r>
      <w:r w:rsidR="008E23F1">
        <w:t>6</w:t>
      </w:r>
      <w:r w:rsidR="002D2DD7">
        <w:t>]</w:t>
      </w:r>
      <w:r w:rsidR="00353B18">
        <w:t xml:space="preserve">. </w:t>
      </w:r>
      <w:r w:rsidR="00677780">
        <w:t>O</w:t>
      </w:r>
      <w:r w:rsidR="00353B18">
        <w:t xml:space="preserve">n television we aim to </w:t>
      </w:r>
      <w:r w:rsidR="007E64D0">
        <w:t>do the same thing</w:t>
      </w:r>
      <w:r w:rsidR="00780D5C">
        <w:t>. The highest value per dollar media can be revealed by selecting “sort=</w:t>
      </w:r>
      <w:proofErr w:type="spellStart"/>
      <w:r w:rsidR="00730A84">
        <w:t>tCPM</w:t>
      </w:r>
      <w:proofErr w:type="spellEnd"/>
      <w:r w:rsidR="00780D5C">
        <w:t xml:space="preserve">” and “view=histogram”. </w:t>
      </w:r>
      <w:proofErr w:type="spellStart"/>
      <w:proofErr w:type="gramStart"/>
      <w:r w:rsidR="00730A84">
        <w:t>tCPM</w:t>
      </w:r>
      <w:proofErr w:type="spellEnd"/>
      <w:proofErr w:type="gramEnd"/>
      <w:r w:rsidR="00730A84">
        <w:t xml:space="preserve"> is equal to</w:t>
      </w:r>
      <w:r w:rsidR="00677780">
        <w:t xml:space="preserve"> the inverse of </w:t>
      </w:r>
      <m:oMath>
        <m:f>
          <m:fPr>
            <m:ctrlPr>
              <w:rPr>
                <w:rFonts w:ascii="Cambria Math" w:hAnsi="Cambria Math"/>
              </w:rPr>
            </m:ctrlPr>
          </m:fPr>
          <m:num>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P,M</m:t>
                    </m:r>
                  </m:e>
                  <m:sub>
                    <m:r>
                      <w:rPr>
                        <w:rFonts w:ascii="Cambria Math" w:hAnsi="Cambria Math"/>
                      </w:rPr>
                      <m:t>i</m:t>
                    </m:r>
                  </m:sub>
                </m:sSub>
              </m:e>
            </m:d>
          </m:num>
          <m:den>
            <m:r>
              <w:rPr>
                <w:rFonts w:ascii="Cambria Math" w:hAnsi="Cambria Math"/>
              </w:rPr>
              <m:t>CPI</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den>
        </m:f>
      </m:oMath>
      <w:r w:rsidR="00677780">
        <w:t xml:space="preserve"> </w:t>
      </w:r>
      <w:r w:rsidR="003B02DC">
        <w:t>(2)</w:t>
      </w:r>
      <w:r w:rsidR="00677780">
        <w:t xml:space="preserve"> and </w:t>
      </w:r>
      <w:r w:rsidR="00730A84">
        <w:t>places each media into a value per dollar bucket</w:t>
      </w:r>
      <w:r w:rsidR="00A76748">
        <w:t xml:space="preserve"> </w:t>
      </w:r>
      <w:r w:rsidR="00780D5C">
        <w:t>(Figure 13)</w:t>
      </w:r>
      <w:r w:rsidR="003D21F3">
        <w:t>.</w:t>
      </w:r>
    </w:p>
    <w:p w:rsidR="00780D5C" w:rsidRDefault="00353B18" w:rsidP="0025445B">
      <w:pPr>
        <w:ind w:firstLine="180"/>
        <w:jc w:val="both"/>
      </w:pPr>
      <w:r>
        <w:lastRenderedPageBreak/>
        <w:t xml:space="preserve">An optimal plan </w:t>
      </w:r>
      <w:r w:rsidR="00BE6AA2">
        <w:t>can</w:t>
      </w:r>
      <w:r>
        <w:t xml:space="preserve"> also</w:t>
      </w:r>
      <w:r w:rsidR="00BE6AA2">
        <w:t xml:space="preserve"> be</w:t>
      </w:r>
      <w:r>
        <w:t xml:space="preserve"> calculated by </w:t>
      </w:r>
      <w:r w:rsidR="00607814">
        <w:t>automatically</w:t>
      </w:r>
      <w:r w:rsidR="004A3745">
        <w:t xml:space="preserve"> selecting a set of media that</w:t>
      </w:r>
      <w:r w:rsidR="00607814">
        <w:t xml:space="preserve"> </w:t>
      </w:r>
      <w:r>
        <w:t>maximiz</w:t>
      </w:r>
      <w:r w:rsidR="004A3745">
        <w:t>es</w:t>
      </w:r>
      <w:r>
        <w:t xml:space="preserve"> (1) subject to rotation spacing rules</w:t>
      </w:r>
      <w:r w:rsidR="00607814">
        <w:t xml:space="preserve"> and buyer selections</w:t>
      </w:r>
      <w:r>
        <w:t xml:space="preserve">. </w:t>
      </w:r>
      <w:r w:rsidR="00780D5C">
        <w:t>If the user selects “optimal plan = yes” filter then all airings that are in the optimal plan are shown and the remainder are filtered out. The results are shown in figure 14 (before) and 15 (after), showing the p</w:t>
      </w:r>
      <w:r w:rsidR="00BF6381">
        <w:t>rograms to purchase by network.</w:t>
      </w:r>
    </w:p>
    <w:p w:rsidR="003B6AB5" w:rsidRDefault="003B6AB5" w:rsidP="003B6AB5">
      <w:pPr>
        <w:jc w:val="center"/>
      </w:pPr>
    </w:p>
    <w:p w:rsidR="003B6AB5" w:rsidRDefault="00BE6AA2" w:rsidP="003B6AB5">
      <w:pPr>
        <w:jc w:val="center"/>
      </w:pPr>
      <w:r w:rsidRPr="00BE6AA2">
        <w:rPr>
          <w:noProof/>
        </w:rPr>
        <mc:AlternateContent>
          <mc:Choice Requires="wps">
            <w:drawing>
              <wp:anchor distT="0" distB="0" distL="114300" distR="114300" simplePos="0" relativeHeight="251691008" behindDoc="0" locked="0" layoutInCell="1" allowOverlap="1" wp14:anchorId="343B4646" wp14:editId="6103AC3E">
                <wp:simplePos x="0" y="0"/>
                <wp:positionH relativeFrom="column">
                  <wp:posOffset>895930</wp:posOffset>
                </wp:positionH>
                <wp:positionV relativeFrom="paragraph">
                  <wp:posOffset>451016</wp:posOffset>
                </wp:positionV>
                <wp:extent cx="214686" cy="0"/>
                <wp:effectExtent l="38100" t="76200" r="0" b="114300"/>
                <wp:wrapNone/>
                <wp:docPr id="28" name="Straight Arrow Connector 28"/>
                <wp:cNvGraphicFramePr/>
                <a:graphic xmlns:a="http://schemas.openxmlformats.org/drawingml/2006/main">
                  <a:graphicData uri="http://schemas.microsoft.com/office/word/2010/wordprocessingShape">
                    <wps:wsp>
                      <wps:cNvCnPr/>
                      <wps:spPr>
                        <a:xfrm flipH="1">
                          <a:off x="0" y="0"/>
                          <a:ext cx="21468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70.55pt;margin-top:35.5pt;width:16.9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" strokecolor="#4579b8 [3044]">
                <v:stroke endarrow="open"/>
              </v:shape>
            </w:pict>
          </mc:Fallback>
        </mc:AlternateContent>
      </w:r>
      <w:r w:rsidRPr="00BE6AA2">
        <w:rPr>
          <w:noProof/>
        </w:rPr>
        <mc:AlternateContent>
          <mc:Choice Requires="wps">
            <w:drawing>
              <wp:anchor distT="0" distB="0" distL="114300" distR="114300" simplePos="0" relativeHeight="251693056" behindDoc="0" locked="0" layoutInCell="1" allowOverlap="1" wp14:anchorId="64F3A4EE" wp14:editId="720B3991">
                <wp:simplePos x="0" y="0"/>
                <wp:positionH relativeFrom="column">
                  <wp:posOffset>777241</wp:posOffset>
                </wp:positionH>
                <wp:positionV relativeFrom="paragraph">
                  <wp:posOffset>538701</wp:posOffset>
                </wp:positionV>
                <wp:extent cx="332739" cy="372828"/>
                <wp:effectExtent l="38100" t="0" r="29845" b="65405"/>
                <wp:wrapNone/>
                <wp:docPr id="29" name="Straight Arrow Connector 29"/>
                <wp:cNvGraphicFramePr/>
                <a:graphic xmlns:a="http://schemas.openxmlformats.org/drawingml/2006/main">
                  <a:graphicData uri="http://schemas.microsoft.com/office/word/2010/wordprocessingShape">
                    <wps:wsp>
                      <wps:cNvCnPr/>
                      <wps:spPr>
                        <a:xfrm flipH="1">
                          <a:off x="0" y="0"/>
                          <a:ext cx="332739" cy="3728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61.2pt;margin-top:42.4pt;width:26.2pt;height:29.3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" strokecolor="#4579b8 [3044]">
                <v:stroke endarrow="open"/>
              </v:shape>
            </w:pict>
          </mc:Fallback>
        </mc:AlternateContent>
      </w:r>
      <w:r w:rsidRPr="00BE6AA2">
        <w:rPr>
          <w:noProof/>
        </w:rPr>
        <mc:AlternateContent>
          <mc:Choice Requires="wps">
            <w:drawing>
              <wp:anchor distT="0" distB="0" distL="114300" distR="114300" simplePos="0" relativeHeight="251689984" behindDoc="0" locked="0" layoutInCell="1" allowOverlap="1" wp14:anchorId="33AC5A3A" wp14:editId="760E21EF">
                <wp:simplePos x="0" y="0"/>
                <wp:positionH relativeFrom="column">
                  <wp:posOffset>1110615</wp:posOffset>
                </wp:positionH>
                <wp:positionV relativeFrom="paragraph">
                  <wp:posOffset>243840</wp:posOffset>
                </wp:positionV>
                <wp:extent cx="826770" cy="564515"/>
                <wp:effectExtent l="38100" t="38100" r="106680" b="121285"/>
                <wp:wrapNone/>
                <wp:docPr id="27" name="Text Box 27"/>
                <wp:cNvGraphicFramePr/>
                <a:graphic xmlns:a="http://schemas.openxmlformats.org/drawingml/2006/main">
                  <a:graphicData uri="http://schemas.microsoft.com/office/word/2010/wordprocessingShape">
                    <wps:wsp>
                      <wps:cNvSpPr txBox="1"/>
                      <wps:spPr>
                        <a:xfrm>
                          <a:off x="0" y="0"/>
                          <a:ext cx="826770" cy="56451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BE6AA2">
                            <w:pPr>
                              <w:jc w:val="center"/>
                              <w:rPr>
                                <w:sz w:val="16"/>
                                <w:szCs w:val="16"/>
                              </w:rPr>
                            </w:pPr>
                            <w:r>
                              <w:rPr>
                                <w:sz w:val="16"/>
                                <w:szCs w:val="16"/>
                              </w:rPr>
                              <w:t>Filters to cut / select / focus in on parts of the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87.45pt;margin-top:19.2pt;width:65.1pt;height:4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" fillcolor="white [3201]" strokeweight=".5pt">
                <v:shadow on="t" color="black" opacity="26214f" origin="-.5,-.5" offset=".74836mm,.74836mm"/>
                <v:textbox>
                  <w:txbxContent>
                    <w:p w:rsidR="00016563" w:rsidRPr="004B2950" w:rsidRDefault="00016563" w:rsidP="00BE6AA2">
                      <w:pPr>
                        <w:jc w:val="center"/>
                        <w:rPr>
                          <w:sz w:val="16"/>
                          <w:szCs w:val="16"/>
                        </w:rPr>
                      </w:pPr>
                      <w:r>
                        <w:rPr>
                          <w:sz w:val="16"/>
                          <w:szCs w:val="16"/>
                        </w:rPr>
                        <w:t>Filters to cut / select / focus in on parts of the distribution</w:t>
                      </w:r>
                    </w:p>
                  </w:txbxContent>
                </v:textbox>
              </v:shape>
            </w:pict>
          </mc:Fallback>
        </mc:AlternateContent>
      </w:r>
      <w:r w:rsidR="003B6AB5" w:rsidRPr="00344289">
        <w:rPr>
          <w:noProof/>
        </w:rPr>
        <w:drawing>
          <wp:inline distT="0" distB="0" distL="0" distR="0" wp14:anchorId="1738B6E0" wp14:editId="75CC7C53">
            <wp:extent cx="2266950" cy="1410510"/>
            <wp:effectExtent l="0" t="0" r="0" b="0"/>
            <wp:docPr id="20" name="Picture 10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l="6668" t="22996" r="28428" b="12175"/>
                    <a:stretch>
                      <a:fillRect/>
                    </a:stretch>
                  </pic:blipFill>
                  <pic:spPr bwMode="auto">
                    <a:xfrm>
                      <a:off x="0" y="0"/>
                      <a:ext cx="2266950" cy="1410510"/>
                    </a:xfrm>
                    <a:prstGeom prst="rect">
                      <a:avLst/>
                    </a:prstGeom>
                    <a:noFill/>
                    <a:ln w="9525">
                      <a:noFill/>
                      <a:miter lim="800000"/>
                      <a:headEnd/>
                      <a:tailEnd/>
                    </a:ln>
                  </pic:spPr>
                </pic:pic>
              </a:graphicData>
            </a:graphic>
          </wp:inline>
        </w:drawing>
      </w:r>
    </w:p>
    <w:p w:rsidR="003B6AB5" w:rsidRPr="00D94527" w:rsidRDefault="003B6AB5" w:rsidP="00D94527">
      <w:pPr>
        <w:pStyle w:val="figurecaption1"/>
        <w:spacing w:before="80" w:after="200" w:line="240" w:lineRule="auto"/>
        <w:jc w:val="both"/>
        <w:rPr>
          <w:rFonts w:ascii="Times New Roman" w:hAnsi="Times New Roman" w:cs="Times New Roman"/>
          <w:sz w:val="16"/>
          <w:szCs w:val="16"/>
        </w:rPr>
      </w:pPr>
      <w:proofErr w:type="gramStart"/>
      <w:r w:rsidRPr="00D94527">
        <w:rPr>
          <w:rFonts w:ascii="Times New Roman" w:hAnsi="Times New Roman" w:cs="Times New Roman"/>
          <w:sz w:val="16"/>
          <w:szCs w:val="16"/>
        </w:rPr>
        <w:t>Fig. 9.</w:t>
      </w:r>
      <w:proofErr w:type="gramEnd"/>
      <w:r w:rsidRPr="00D94527">
        <w:rPr>
          <w:rFonts w:ascii="Times New Roman" w:hAnsi="Times New Roman" w:cs="Times New Roman"/>
          <w:sz w:val="16"/>
          <w:szCs w:val="16"/>
        </w:rPr>
        <w:t xml:space="preserve"> </w:t>
      </w:r>
      <w:r w:rsidR="009877DA" w:rsidRPr="00D94527">
        <w:rPr>
          <w:rFonts w:ascii="Times New Roman" w:hAnsi="Times New Roman" w:cs="Times New Roman"/>
          <w:sz w:val="16"/>
          <w:szCs w:val="16"/>
        </w:rPr>
        <w:t>Zoom x1: Fully zoomed out</w:t>
      </w:r>
      <w:r w:rsidRPr="00D94527">
        <w:rPr>
          <w:rFonts w:ascii="Times New Roman" w:hAnsi="Times New Roman" w:cs="Times New Roman"/>
          <w:sz w:val="16"/>
          <w:szCs w:val="16"/>
        </w:rPr>
        <w:t xml:space="preserve"> “</w:t>
      </w:r>
      <w:proofErr w:type="spellStart"/>
      <w:r w:rsidRPr="00D94527">
        <w:rPr>
          <w:rFonts w:ascii="Times New Roman" w:hAnsi="Times New Roman" w:cs="Times New Roman"/>
          <w:sz w:val="16"/>
          <w:szCs w:val="16"/>
        </w:rPr>
        <w:t>Heatmap</w:t>
      </w:r>
      <w:proofErr w:type="spellEnd"/>
      <w:r w:rsidRPr="00D94527">
        <w:rPr>
          <w:rFonts w:ascii="Times New Roman" w:hAnsi="Times New Roman" w:cs="Times New Roman"/>
          <w:sz w:val="16"/>
          <w:szCs w:val="16"/>
        </w:rPr>
        <w:t xml:space="preserve">” </w:t>
      </w:r>
      <w:r w:rsidR="009877DA" w:rsidRPr="00D94527">
        <w:rPr>
          <w:rFonts w:ascii="Times New Roman" w:hAnsi="Times New Roman" w:cs="Times New Roman"/>
          <w:sz w:val="16"/>
          <w:szCs w:val="16"/>
        </w:rPr>
        <w:t>showing</w:t>
      </w:r>
      <w:r w:rsidRPr="00D94527">
        <w:rPr>
          <w:rFonts w:ascii="Times New Roman" w:hAnsi="Times New Roman" w:cs="Times New Roman"/>
          <w:sz w:val="16"/>
          <w:szCs w:val="16"/>
        </w:rPr>
        <w:t xml:space="preserve"> programs colored by match score.</w:t>
      </w:r>
    </w:p>
    <w:p w:rsidR="003B6AB5" w:rsidRDefault="001234C7" w:rsidP="003B6AB5">
      <w:pPr>
        <w:jc w:val="center"/>
      </w:pPr>
      <w:r w:rsidRPr="00BE6AA2">
        <w:rPr>
          <w:noProof/>
        </w:rPr>
        <mc:AlternateContent>
          <mc:Choice Requires="wps">
            <w:drawing>
              <wp:anchor distT="0" distB="0" distL="114300" distR="114300" simplePos="0" relativeHeight="251697152" behindDoc="0" locked="0" layoutInCell="1" allowOverlap="1" wp14:anchorId="0A45698B" wp14:editId="23EEB0A5">
                <wp:simplePos x="0" y="0"/>
                <wp:positionH relativeFrom="column">
                  <wp:posOffset>2795016</wp:posOffset>
                </wp:positionH>
                <wp:positionV relativeFrom="paragraph">
                  <wp:posOffset>64897</wp:posOffset>
                </wp:positionV>
                <wp:extent cx="114936" cy="237236"/>
                <wp:effectExtent l="38100" t="38100" r="18415" b="29845"/>
                <wp:wrapNone/>
                <wp:docPr id="31" name="Straight Arrow Connector 31"/>
                <wp:cNvGraphicFramePr/>
                <a:graphic xmlns:a="http://schemas.openxmlformats.org/drawingml/2006/main">
                  <a:graphicData uri="http://schemas.microsoft.com/office/word/2010/wordprocessingShape">
                    <wps:wsp>
                      <wps:cNvCnPr/>
                      <wps:spPr>
                        <a:xfrm flipH="1" flipV="1">
                          <a:off x="0" y="0"/>
                          <a:ext cx="114936" cy="2372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20.1pt;margin-top:5.1pt;width:9.05pt;height:18.7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" strokecolor="#4579b8 [3044]">
                <v:stroke endarrow="open"/>
              </v:shape>
            </w:pict>
          </mc:Fallback>
        </mc:AlternateContent>
      </w:r>
      <w:r w:rsidRPr="00BE6AA2">
        <w:rPr>
          <w:noProof/>
        </w:rPr>
        <mc:AlternateContent>
          <mc:Choice Requires="wps">
            <w:drawing>
              <wp:anchor distT="0" distB="0" distL="114300" distR="114300" simplePos="0" relativeHeight="251695104" behindDoc="0" locked="0" layoutInCell="1" allowOverlap="1" wp14:anchorId="535DBE92" wp14:editId="4E64C0CD">
                <wp:simplePos x="0" y="0"/>
                <wp:positionH relativeFrom="column">
                  <wp:posOffset>1965325</wp:posOffset>
                </wp:positionH>
                <wp:positionV relativeFrom="paragraph">
                  <wp:posOffset>302260</wp:posOffset>
                </wp:positionV>
                <wp:extent cx="1078230" cy="850900"/>
                <wp:effectExtent l="38100" t="38100" r="121920" b="120650"/>
                <wp:wrapNone/>
                <wp:docPr id="30" name="Text Box 30"/>
                <wp:cNvGraphicFramePr/>
                <a:graphic xmlns:a="http://schemas.openxmlformats.org/drawingml/2006/main">
                  <a:graphicData uri="http://schemas.microsoft.com/office/word/2010/wordprocessingShape">
                    <wps:wsp>
                      <wps:cNvSpPr txBox="1"/>
                      <wps:spPr>
                        <a:xfrm>
                          <a:off x="0" y="0"/>
                          <a:ext cx="1078230" cy="85090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BE6AA2">
                            <w:pPr>
                              <w:jc w:val="center"/>
                              <w:rPr>
                                <w:sz w:val="16"/>
                                <w:szCs w:val="16"/>
                              </w:rPr>
                            </w:pPr>
                            <w:r>
                              <w:rPr>
                                <w:sz w:val="16"/>
                                <w:szCs w:val="16"/>
                              </w:rPr>
                              <w:t>Pull-down menus for changing sort variable, color variable and view of distribution (ordered list, histogram,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7" type="#_x0000_t202" style="position:absolute;left:0;text-align:left;margin-left:154.75pt;margin-top:23.8pt;width:84.9pt;height: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" fillcolor="white [3201]" strokeweight=".5pt">
                <v:shadow on="t" color="black" opacity="26214f" origin="-.5,-.5" offset=".74836mm,.74836mm"/>
                <v:textbox>
                  <w:txbxContent>
                    <w:p w:rsidR="00016563" w:rsidRPr="004B2950" w:rsidRDefault="00016563" w:rsidP="00BE6AA2">
                      <w:pPr>
                        <w:jc w:val="center"/>
                        <w:rPr>
                          <w:sz w:val="16"/>
                          <w:szCs w:val="16"/>
                        </w:rPr>
                      </w:pPr>
                      <w:r>
                        <w:rPr>
                          <w:sz w:val="16"/>
                          <w:szCs w:val="16"/>
                        </w:rPr>
                        <w:t>Pull-down menus for changing sort variable, color variable and view of distribution (ordered list, histogram, etc.)</w:t>
                      </w:r>
                    </w:p>
                  </w:txbxContent>
                </v:textbox>
              </v:shape>
            </w:pict>
          </mc:Fallback>
        </mc:AlternateContent>
      </w:r>
      <w:r w:rsidR="003B6AB5" w:rsidRPr="00BB365A">
        <w:rPr>
          <w:noProof/>
        </w:rPr>
        <w:drawing>
          <wp:inline distT="0" distB="0" distL="0" distR="0" wp14:anchorId="5220E10B" wp14:editId="526639C3">
            <wp:extent cx="2469225" cy="1409063"/>
            <wp:effectExtent l="19050" t="0" r="7275" b="0"/>
            <wp:docPr id="25" name="Picture 4" descr="Atimidator_lotsofprograms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timidator_lotsofprograms_screenshot.png"/>
                    <pic:cNvPicPr>
                      <a:picLocks noGrp="1" noChangeAspect="1"/>
                    </pic:cNvPicPr>
                  </pic:nvPicPr>
                  <pic:blipFill>
                    <a:blip r:embed="rId13" cstate="print"/>
                    <a:srcRect t="8696"/>
                    <a:stretch>
                      <a:fillRect/>
                    </a:stretch>
                  </pic:blipFill>
                  <pic:spPr>
                    <a:xfrm>
                      <a:off x="0" y="0"/>
                      <a:ext cx="2469225" cy="1409063"/>
                    </a:xfrm>
                    <a:prstGeom prst="rect">
                      <a:avLst/>
                    </a:prstGeom>
                  </pic:spPr>
                </pic:pic>
              </a:graphicData>
            </a:graphic>
          </wp:inline>
        </w:drawing>
      </w:r>
    </w:p>
    <w:p w:rsidR="003B6AB5" w:rsidRPr="00D94527" w:rsidRDefault="003B6AB5" w:rsidP="00D3245F">
      <w:pPr>
        <w:pStyle w:val="figurecaption1"/>
        <w:spacing w:before="80" w:after="200" w:line="240" w:lineRule="auto"/>
        <w:jc w:val="both"/>
        <w:rPr>
          <w:rFonts w:ascii="Times New Roman" w:hAnsi="Times New Roman" w:cs="Times New Roman"/>
          <w:sz w:val="16"/>
          <w:szCs w:val="16"/>
        </w:rPr>
      </w:pPr>
      <w:proofErr w:type="gramStart"/>
      <w:r w:rsidRPr="00D94527">
        <w:rPr>
          <w:rFonts w:ascii="Times New Roman" w:hAnsi="Times New Roman" w:cs="Times New Roman"/>
          <w:sz w:val="16"/>
          <w:szCs w:val="16"/>
        </w:rPr>
        <w:t xml:space="preserve">Fig. </w:t>
      </w:r>
      <w:r w:rsidR="0025445B" w:rsidRPr="00D94527">
        <w:rPr>
          <w:rFonts w:ascii="Times New Roman" w:hAnsi="Times New Roman" w:cs="Times New Roman"/>
          <w:sz w:val="16"/>
          <w:szCs w:val="16"/>
        </w:rPr>
        <w:t>10</w:t>
      </w:r>
      <w:r w:rsidRPr="00D94527">
        <w:rPr>
          <w:rFonts w:ascii="Times New Roman" w:hAnsi="Times New Roman" w:cs="Times New Roman"/>
          <w:sz w:val="16"/>
          <w:szCs w:val="16"/>
        </w:rPr>
        <w:t>.</w:t>
      </w:r>
      <w:proofErr w:type="gramEnd"/>
      <w:r w:rsidRPr="00D94527">
        <w:rPr>
          <w:rFonts w:ascii="Times New Roman" w:hAnsi="Times New Roman" w:cs="Times New Roman"/>
          <w:sz w:val="16"/>
          <w:szCs w:val="16"/>
        </w:rPr>
        <w:t xml:space="preserve"> </w:t>
      </w:r>
      <w:r w:rsidR="009877DA" w:rsidRPr="00D94527">
        <w:rPr>
          <w:rFonts w:ascii="Times New Roman" w:hAnsi="Times New Roman" w:cs="Times New Roman"/>
          <w:sz w:val="16"/>
          <w:szCs w:val="16"/>
        </w:rPr>
        <w:t xml:space="preserve">Zoom x2: </w:t>
      </w:r>
      <w:proofErr w:type="gramStart"/>
      <w:r w:rsidR="009877DA" w:rsidRPr="00D94527">
        <w:rPr>
          <w:rFonts w:ascii="Times New Roman" w:hAnsi="Times New Roman" w:cs="Times New Roman"/>
          <w:sz w:val="16"/>
          <w:szCs w:val="16"/>
        </w:rPr>
        <w:t>Zoom</w:t>
      </w:r>
      <w:r w:rsidR="00BE6AA2" w:rsidRPr="00D94527">
        <w:rPr>
          <w:rFonts w:ascii="Times New Roman" w:hAnsi="Times New Roman" w:cs="Times New Roman"/>
          <w:sz w:val="16"/>
          <w:szCs w:val="16"/>
        </w:rPr>
        <w:t xml:space="preserve">ing </w:t>
      </w:r>
      <w:r w:rsidR="009877DA" w:rsidRPr="00D94527">
        <w:rPr>
          <w:rFonts w:ascii="Times New Roman" w:hAnsi="Times New Roman" w:cs="Times New Roman"/>
          <w:sz w:val="16"/>
          <w:szCs w:val="16"/>
        </w:rPr>
        <w:t xml:space="preserve"> in</w:t>
      </w:r>
      <w:proofErr w:type="gramEnd"/>
      <w:r w:rsidR="009877DA" w:rsidRPr="00D94527">
        <w:rPr>
          <w:rFonts w:ascii="Times New Roman" w:hAnsi="Times New Roman" w:cs="Times New Roman"/>
          <w:sz w:val="16"/>
          <w:szCs w:val="16"/>
        </w:rPr>
        <w:t xml:space="preserve"> </w:t>
      </w:r>
      <w:r w:rsidRPr="00D94527">
        <w:rPr>
          <w:rFonts w:ascii="Times New Roman" w:hAnsi="Times New Roman" w:cs="Times New Roman"/>
          <w:sz w:val="16"/>
          <w:szCs w:val="16"/>
        </w:rPr>
        <w:t>reveal</w:t>
      </w:r>
      <w:r w:rsidR="009877DA" w:rsidRPr="00D94527">
        <w:rPr>
          <w:rFonts w:ascii="Times New Roman" w:hAnsi="Times New Roman" w:cs="Times New Roman"/>
          <w:sz w:val="16"/>
          <w:szCs w:val="16"/>
        </w:rPr>
        <w:t>s</w:t>
      </w:r>
      <w:r w:rsidRPr="00D94527">
        <w:rPr>
          <w:rFonts w:ascii="Times New Roman" w:hAnsi="Times New Roman" w:cs="Times New Roman"/>
          <w:sz w:val="16"/>
          <w:szCs w:val="16"/>
        </w:rPr>
        <w:t xml:space="preserve"> station icons, but still colored by match score.</w:t>
      </w:r>
    </w:p>
    <w:p w:rsidR="003B6AB5" w:rsidRDefault="00D94527" w:rsidP="003B6AB5">
      <w:pPr>
        <w:jc w:val="center"/>
      </w:pPr>
      <w:r w:rsidRPr="00D94527">
        <w:rPr>
          <w:noProof/>
          <w:sz w:val="16"/>
          <w:szCs w:val="16"/>
        </w:rPr>
        <mc:AlternateContent>
          <mc:Choice Requires="wps">
            <w:drawing>
              <wp:anchor distT="0" distB="0" distL="114300" distR="114300" simplePos="0" relativeHeight="251673600" behindDoc="0" locked="0" layoutInCell="1" allowOverlap="1" wp14:anchorId="4D294B71" wp14:editId="444007AA">
                <wp:simplePos x="0" y="0"/>
                <wp:positionH relativeFrom="column">
                  <wp:posOffset>85090</wp:posOffset>
                </wp:positionH>
                <wp:positionV relativeFrom="paragraph">
                  <wp:posOffset>92710</wp:posOffset>
                </wp:positionV>
                <wp:extent cx="691515" cy="580390"/>
                <wp:effectExtent l="38100" t="38100" r="108585" b="105410"/>
                <wp:wrapNone/>
                <wp:docPr id="14" name="Text Box 14"/>
                <wp:cNvGraphicFramePr/>
                <a:graphic xmlns:a="http://schemas.openxmlformats.org/drawingml/2006/main">
                  <a:graphicData uri="http://schemas.microsoft.com/office/word/2010/wordprocessingShape">
                    <wps:wsp>
                      <wps:cNvSpPr txBox="1"/>
                      <wps:spPr>
                        <a:xfrm>
                          <a:off x="0" y="0"/>
                          <a:ext cx="691515" cy="58039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4B2950">
                            <w:pPr>
                              <w:jc w:val="center"/>
                              <w:rPr>
                                <w:sz w:val="16"/>
                                <w:szCs w:val="16"/>
                              </w:rPr>
                            </w:pPr>
                            <w:r>
                              <w:rPr>
                                <w:sz w:val="16"/>
                                <w:szCs w:val="16"/>
                              </w:rPr>
                              <w:t xml:space="preserve">Program </w:t>
                            </w:r>
                            <w:proofErr w:type="gramStart"/>
                            <w:r>
                              <w:rPr>
                                <w:sz w:val="16"/>
                                <w:szCs w:val="16"/>
                              </w:rPr>
                              <w:t>detail on close-in zoom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6.7pt;margin-top:7.3pt;width:54.45pt;height:4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" fillcolor="white [3201]" strokeweight=".5pt">
                <v:shadow on="t" color="black" opacity="26214f" origin="-.5,-.5" offset=".74836mm,.74836mm"/>
                <v:textbox>
                  <w:txbxContent>
                    <w:p w:rsidR="00016563" w:rsidRPr="004B2950" w:rsidRDefault="00016563" w:rsidP="004B2950">
                      <w:pPr>
                        <w:jc w:val="center"/>
                        <w:rPr>
                          <w:sz w:val="16"/>
                          <w:szCs w:val="16"/>
                        </w:rPr>
                      </w:pPr>
                      <w:r>
                        <w:rPr>
                          <w:sz w:val="16"/>
                          <w:szCs w:val="16"/>
                        </w:rPr>
                        <w:t xml:space="preserve">Program </w:t>
                      </w:r>
                      <w:proofErr w:type="gramStart"/>
                      <w:r>
                        <w:rPr>
                          <w:sz w:val="16"/>
                          <w:szCs w:val="16"/>
                        </w:rPr>
                        <w:t>detail on close-in zoom</w:t>
                      </w:r>
                      <w:proofErr w:type="gramEnd"/>
                    </w:p>
                  </w:txbxContent>
                </v:textbox>
              </v:shape>
            </w:pict>
          </mc:Fallback>
        </mc:AlternateContent>
      </w:r>
    </w:p>
    <w:p w:rsidR="003B6AB5" w:rsidRDefault="009877DA" w:rsidP="003B6AB5">
      <w:pPr>
        <w:jc w:val="center"/>
      </w:pPr>
      <w:r w:rsidRPr="004B2950">
        <w:rPr>
          <w:noProof/>
        </w:rPr>
        <mc:AlternateContent>
          <mc:Choice Requires="wps">
            <w:drawing>
              <wp:anchor distT="0" distB="0" distL="114300" distR="114300" simplePos="0" relativeHeight="251678720" behindDoc="0" locked="0" layoutInCell="1" allowOverlap="1" wp14:anchorId="54D6A778" wp14:editId="49E37BF0">
                <wp:simplePos x="0" y="0"/>
                <wp:positionH relativeFrom="column">
                  <wp:posOffset>2590137</wp:posOffset>
                </wp:positionH>
                <wp:positionV relativeFrom="paragraph">
                  <wp:posOffset>461976</wp:posOffset>
                </wp:positionV>
                <wp:extent cx="205906" cy="276"/>
                <wp:effectExtent l="38100" t="76200" r="0" b="114300"/>
                <wp:wrapNone/>
                <wp:docPr id="17" name="Straight Arrow Connector 17"/>
                <wp:cNvGraphicFramePr/>
                <a:graphic xmlns:a="http://schemas.openxmlformats.org/drawingml/2006/main">
                  <a:graphicData uri="http://schemas.microsoft.com/office/word/2010/wordprocessingShape">
                    <wps:wsp>
                      <wps:cNvCnPr/>
                      <wps:spPr>
                        <a:xfrm flipH="1">
                          <a:off x="0" y="0"/>
                          <a:ext cx="205906" cy="2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03.95pt;margin-top:36.4pt;width:16.2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" strokecolor="#4579b8 [3044]">
                <v:stroke endarrow="open"/>
              </v:shape>
            </w:pict>
          </mc:Fallback>
        </mc:AlternateContent>
      </w:r>
      <w:r w:rsidRPr="004B2950">
        <w:rPr>
          <w:noProof/>
        </w:rPr>
        <mc:AlternateContent>
          <mc:Choice Requires="wps">
            <w:drawing>
              <wp:anchor distT="0" distB="0" distL="114300" distR="114300" simplePos="0" relativeHeight="251676672" behindDoc="0" locked="0" layoutInCell="1" allowOverlap="1" wp14:anchorId="37167BC2" wp14:editId="74968595">
                <wp:simplePos x="0" y="0"/>
                <wp:positionH relativeFrom="column">
                  <wp:posOffset>2796540</wp:posOffset>
                </wp:positionH>
                <wp:positionV relativeFrom="paragraph">
                  <wp:posOffset>253365</wp:posOffset>
                </wp:positionV>
                <wp:extent cx="603250" cy="523875"/>
                <wp:effectExtent l="38100" t="38100" r="120650" b="123825"/>
                <wp:wrapNone/>
                <wp:docPr id="16" name="Text Box 16"/>
                <wp:cNvGraphicFramePr/>
                <a:graphic xmlns:a="http://schemas.openxmlformats.org/drawingml/2006/main">
                  <a:graphicData uri="http://schemas.microsoft.com/office/word/2010/wordprocessingShape">
                    <wps:wsp>
                      <wps:cNvSpPr txBox="1"/>
                      <wps:spPr>
                        <a:xfrm>
                          <a:off x="0" y="0"/>
                          <a:ext cx="603250" cy="52387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4B2950">
                            <w:pPr>
                              <w:jc w:val="center"/>
                              <w:rPr>
                                <w:sz w:val="16"/>
                                <w:szCs w:val="16"/>
                              </w:rPr>
                            </w:pPr>
                            <w:r>
                              <w:rPr>
                                <w:sz w:val="16"/>
                                <w:szCs w:val="16"/>
                              </w:rPr>
                              <w:t>Heads-up detailed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left:0;text-align:left;margin-left:220.2pt;margin-top:19.95pt;width:47.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" fillcolor="white [3201]" strokeweight=".5pt">
                <v:shadow on="t" color="black" opacity="26214f" origin="-.5,-.5" offset=".74836mm,.74836mm"/>
                <v:textbox>
                  <w:txbxContent>
                    <w:p w:rsidR="00016563" w:rsidRPr="004B2950" w:rsidRDefault="00016563" w:rsidP="004B2950">
                      <w:pPr>
                        <w:jc w:val="center"/>
                        <w:rPr>
                          <w:sz w:val="16"/>
                          <w:szCs w:val="16"/>
                        </w:rPr>
                      </w:pPr>
                      <w:r>
                        <w:rPr>
                          <w:sz w:val="16"/>
                          <w:szCs w:val="16"/>
                        </w:rPr>
                        <w:t>Heads-up detailed info</w:t>
                      </w:r>
                    </w:p>
                  </w:txbxContent>
                </v:textbox>
              </v:shape>
            </w:pict>
          </mc:Fallback>
        </mc:AlternateContent>
      </w:r>
      <w:r w:rsidR="003B6AB5" w:rsidRPr="00344289">
        <w:rPr>
          <w:noProof/>
        </w:rPr>
        <w:drawing>
          <wp:inline distT="0" distB="0" distL="0" distR="0">
            <wp:extent cx="2253887" cy="1415898"/>
            <wp:effectExtent l="19050" t="0" r="0" b="0"/>
            <wp:docPr id="45" name="Picture 100"/>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4" cstate="print"/>
                    <a:srcRect l="25815" t="9630" r="1601" b="17667"/>
                    <a:stretch>
                      <a:fillRect/>
                    </a:stretch>
                  </pic:blipFill>
                  <pic:spPr bwMode="auto">
                    <a:xfrm>
                      <a:off x="0" y="0"/>
                      <a:ext cx="2253887" cy="1415898"/>
                    </a:xfrm>
                    <a:prstGeom prst="rect">
                      <a:avLst/>
                    </a:prstGeom>
                    <a:noFill/>
                    <a:ln w="9525">
                      <a:noFill/>
                      <a:miter lim="800000"/>
                      <a:headEnd/>
                      <a:tailEnd/>
                    </a:ln>
                  </pic:spPr>
                </pic:pic>
              </a:graphicData>
            </a:graphic>
          </wp:inline>
        </w:drawing>
      </w:r>
    </w:p>
    <w:p w:rsidR="003B6AB5" w:rsidRPr="00D94527" w:rsidRDefault="003B6AB5" w:rsidP="00D94527">
      <w:pPr>
        <w:pStyle w:val="figurecaption1"/>
        <w:keepLines w:val="0"/>
        <w:autoSpaceDE w:val="0"/>
        <w:autoSpaceDN w:val="0"/>
        <w:spacing w:before="80" w:after="200" w:line="240" w:lineRule="auto"/>
        <w:jc w:val="both"/>
        <w:rPr>
          <w:rFonts w:ascii="Times New Roman" w:hAnsi="Times New Roman" w:cs="Times New Roman"/>
          <w:sz w:val="16"/>
          <w:szCs w:val="16"/>
        </w:rPr>
      </w:pPr>
      <w:proofErr w:type="gramStart"/>
      <w:r w:rsidRPr="00D94527">
        <w:rPr>
          <w:rFonts w:ascii="Times New Roman" w:hAnsi="Times New Roman" w:cs="Times New Roman"/>
          <w:sz w:val="16"/>
          <w:szCs w:val="16"/>
        </w:rPr>
        <w:t xml:space="preserve">Fig. </w:t>
      </w:r>
      <w:r w:rsidR="0025445B" w:rsidRPr="00D94527">
        <w:rPr>
          <w:rFonts w:ascii="Times New Roman" w:hAnsi="Times New Roman" w:cs="Times New Roman"/>
          <w:sz w:val="16"/>
          <w:szCs w:val="16"/>
        </w:rPr>
        <w:t>11</w:t>
      </w:r>
      <w:r w:rsidRPr="00D94527">
        <w:rPr>
          <w:rFonts w:ascii="Times New Roman" w:hAnsi="Times New Roman" w:cs="Times New Roman"/>
          <w:sz w:val="16"/>
          <w:szCs w:val="16"/>
        </w:rPr>
        <w:t>.</w:t>
      </w:r>
      <w:proofErr w:type="gramEnd"/>
      <w:r w:rsidRPr="00D94527">
        <w:rPr>
          <w:rFonts w:ascii="Times New Roman" w:hAnsi="Times New Roman" w:cs="Times New Roman"/>
          <w:sz w:val="16"/>
          <w:szCs w:val="16"/>
        </w:rPr>
        <w:t xml:space="preserve"> </w:t>
      </w:r>
      <w:r w:rsidR="00BE6AA2" w:rsidRPr="00D94527">
        <w:rPr>
          <w:rFonts w:ascii="Times New Roman" w:hAnsi="Times New Roman" w:cs="Times New Roman"/>
          <w:sz w:val="16"/>
          <w:szCs w:val="16"/>
        </w:rPr>
        <w:t xml:space="preserve">Zoom x3: </w:t>
      </w:r>
      <w:r w:rsidR="009877DA" w:rsidRPr="00D94527">
        <w:rPr>
          <w:rFonts w:ascii="Times New Roman" w:hAnsi="Times New Roman" w:cs="Times New Roman"/>
          <w:sz w:val="16"/>
          <w:szCs w:val="16"/>
        </w:rPr>
        <w:t xml:space="preserve">Zooming further </w:t>
      </w:r>
      <w:r w:rsidRPr="00D94527">
        <w:rPr>
          <w:rFonts w:ascii="Times New Roman" w:hAnsi="Times New Roman" w:cs="Times New Roman"/>
          <w:sz w:val="16"/>
          <w:szCs w:val="16"/>
        </w:rPr>
        <w:t xml:space="preserve">brings up </w:t>
      </w:r>
      <w:r w:rsidR="009877DA" w:rsidRPr="00D94527">
        <w:rPr>
          <w:rFonts w:ascii="Times New Roman" w:hAnsi="Times New Roman" w:cs="Times New Roman"/>
          <w:sz w:val="16"/>
          <w:szCs w:val="16"/>
        </w:rPr>
        <w:t xml:space="preserve">details of the programs including CPM, </w:t>
      </w:r>
      <w:proofErr w:type="spellStart"/>
      <w:r w:rsidR="009877DA" w:rsidRPr="00D94527">
        <w:rPr>
          <w:rFonts w:ascii="Times New Roman" w:hAnsi="Times New Roman" w:cs="Times New Roman"/>
          <w:sz w:val="16"/>
          <w:szCs w:val="16"/>
        </w:rPr>
        <w:t>tCPM</w:t>
      </w:r>
      <w:proofErr w:type="spellEnd"/>
      <w:r w:rsidR="009877DA" w:rsidRPr="00D94527">
        <w:rPr>
          <w:rFonts w:ascii="Times New Roman" w:hAnsi="Times New Roman" w:cs="Times New Roman"/>
          <w:sz w:val="16"/>
          <w:szCs w:val="16"/>
        </w:rPr>
        <w:t xml:space="preserve">, Imps, </w:t>
      </w:r>
      <w:proofErr w:type="spellStart"/>
      <w:r w:rsidR="009877DA" w:rsidRPr="00D94527">
        <w:rPr>
          <w:rFonts w:ascii="Times New Roman" w:hAnsi="Times New Roman" w:cs="Times New Roman"/>
          <w:sz w:val="16"/>
          <w:szCs w:val="16"/>
        </w:rPr>
        <w:t>tratio</w:t>
      </w:r>
      <w:proofErr w:type="spellEnd"/>
      <w:r w:rsidR="009877DA" w:rsidRPr="00D94527">
        <w:rPr>
          <w:rFonts w:ascii="Times New Roman" w:hAnsi="Times New Roman" w:cs="Times New Roman"/>
          <w:sz w:val="16"/>
          <w:szCs w:val="16"/>
        </w:rPr>
        <w:t xml:space="preserve"> (targeting score</w:t>
      </w:r>
      <w:r w:rsidR="00D94527" w:rsidRPr="00D94527">
        <w:rPr>
          <w:rFonts w:ascii="Times New Roman" w:hAnsi="Times New Roman" w:cs="Times New Roman"/>
          <w:sz w:val="16"/>
          <w:szCs w:val="16"/>
        </w:rPr>
        <w:t>)</w:t>
      </w:r>
      <w:r w:rsidR="009877DA" w:rsidRPr="00D94527">
        <w:rPr>
          <w:rFonts w:ascii="Times New Roman" w:hAnsi="Times New Roman" w:cs="Times New Roman"/>
          <w:sz w:val="16"/>
          <w:szCs w:val="16"/>
        </w:rPr>
        <w:t>.</w:t>
      </w:r>
      <w:r w:rsidR="00780D5C" w:rsidRPr="00D94527">
        <w:rPr>
          <w:rFonts w:ascii="Times New Roman" w:hAnsi="Times New Roman" w:cs="Times New Roman"/>
          <w:sz w:val="16"/>
          <w:szCs w:val="16"/>
        </w:rPr>
        <w:t xml:space="preserve"> Handyman buyers </w:t>
      </w:r>
      <w:r w:rsidR="00D94527" w:rsidRPr="00D94527">
        <w:rPr>
          <w:rFonts w:ascii="Times New Roman" w:hAnsi="Times New Roman" w:cs="Times New Roman"/>
          <w:sz w:val="16"/>
          <w:szCs w:val="16"/>
        </w:rPr>
        <w:t xml:space="preserve">tend to watch </w:t>
      </w:r>
      <w:r w:rsidR="00780D5C" w:rsidRPr="00D94527">
        <w:rPr>
          <w:rFonts w:ascii="Times New Roman" w:hAnsi="Times New Roman" w:cs="Times New Roman"/>
          <w:sz w:val="16"/>
          <w:szCs w:val="16"/>
        </w:rPr>
        <w:t>“Fighter Interceptor”</w:t>
      </w:r>
      <w:r w:rsidR="00D94527" w:rsidRPr="00D94527">
        <w:rPr>
          <w:rFonts w:ascii="Times New Roman" w:hAnsi="Times New Roman" w:cs="Times New Roman"/>
          <w:sz w:val="16"/>
          <w:szCs w:val="16"/>
        </w:rPr>
        <w:t xml:space="preserve"> on Military Channel.</w:t>
      </w:r>
    </w:p>
    <w:p w:rsidR="003B6AB5" w:rsidRDefault="003B6AB5" w:rsidP="003B6AB5">
      <w:pPr>
        <w:jc w:val="center"/>
      </w:pPr>
      <w:r w:rsidRPr="00312E29">
        <w:rPr>
          <w:noProof/>
        </w:rPr>
        <w:drawing>
          <wp:inline distT="0" distB="0" distL="0" distR="0">
            <wp:extent cx="1441095" cy="987552"/>
            <wp:effectExtent l="0" t="0" r="6985" b="3175"/>
            <wp:docPr id="4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4" cstate="print"/>
                    <a:srcRect l="76639" t="13211" r="2347" b="63737"/>
                    <a:stretch/>
                  </pic:blipFill>
                  <pic:spPr bwMode="auto">
                    <a:xfrm>
                      <a:off x="0" y="0"/>
                      <a:ext cx="1443416" cy="989142"/>
                    </a:xfrm>
                    <a:prstGeom prst="rect">
                      <a:avLst/>
                    </a:prstGeom>
                    <a:noFill/>
                    <a:ln>
                      <a:noFill/>
                    </a:ln>
                    <a:extLst>
                      <a:ext uri="{53640926-AAD7-44D8-BBD7-CCE9431645EC}">
                        <a14:shadowObscured xmlns:a14="http://schemas.microsoft.com/office/drawing/2010/main"/>
                      </a:ext>
                    </a:extLst>
                  </pic:spPr>
                </pic:pic>
              </a:graphicData>
            </a:graphic>
          </wp:inline>
        </w:drawing>
      </w:r>
      <w:r w:rsidR="00677780" w:rsidRPr="00312E29">
        <w:rPr>
          <w:noProof/>
        </w:rPr>
        <w:drawing>
          <wp:inline distT="0" distB="0" distL="0" distR="0" wp14:anchorId="51345F86" wp14:editId="6141817A">
            <wp:extent cx="1491048" cy="1060011"/>
            <wp:effectExtent l="0" t="0" r="0" b="6985"/>
            <wp:docPr id="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14" cstate="print"/>
                    <a:srcRect l="76638" t="70284" r="1601" b="4952"/>
                    <a:stretch/>
                  </pic:blipFill>
                  <pic:spPr bwMode="auto">
                    <a:xfrm>
                      <a:off x="0" y="0"/>
                      <a:ext cx="1494704" cy="1062610"/>
                    </a:xfrm>
                    <a:prstGeom prst="rect">
                      <a:avLst/>
                    </a:prstGeom>
                    <a:noFill/>
                    <a:ln>
                      <a:noFill/>
                    </a:ln>
                    <a:extLst>
                      <a:ext uri="{53640926-AAD7-44D8-BBD7-CCE9431645EC}">
                        <a14:shadowObscured xmlns:a14="http://schemas.microsoft.com/office/drawing/2010/main"/>
                      </a:ext>
                    </a:extLst>
                  </pic:spPr>
                </pic:pic>
              </a:graphicData>
            </a:graphic>
          </wp:inline>
        </w:drawing>
      </w:r>
    </w:p>
    <w:p w:rsidR="00312E29" w:rsidRPr="00D94527" w:rsidRDefault="003B6AB5" w:rsidP="00D94527">
      <w:pPr>
        <w:spacing w:before="80" w:after="200"/>
        <w:jc w:val="both"/>
        <w:rPr>
          <w:sz w:val="16"/>
          <w:szCs w:val="16"/>
        </w:rPr>
      </w:pPr>
      <w:proofErr w:type="gramStart"/>
      <w:r w:rsidRPr="00D94527">
        <w:rPr>
          <w:sz w:val="16"/>
          <w:szCs w:val="16"/>
        </w:rPr>
        <w:t xml:space="preserve">Fig. </w:t>
      </w:r>
      <w:r w:rsidR="0025445B" w:rsidRPr="00D94527">
        <w:rPr>
          <w:sz w:val="16"/>
          <w:szCs w:val="16"/>
        </w:rPr>
        <w:t>12</w:t>
      </w:r>
      <w:r w:rsidRPr="00D94527">
        <w:rPr>
          <w:sz w:val="16"/>
          <w:szCs w:val="16"/>
        </w:rPr>
        <w:t>.</w:t>
      </w:r>
      <w:proofErr w:type="gramEnd"/>
      <w:r w:rsidRPr="00D94527">
        <w:rPr>
          <w:sz w:val="16"/>
          <w:szCs w:val="16"/>
        </w:rPr>
        <w:t xml:space="preserve"> </w:t>
      </w:r>
      <w:r w:rsidR="00BE6AA2" w:rsidRPr="00D94527">
        <w:rPr>
          <w:sz w:val="16"/>
          <w:szCs w:val="16"/>
        </w:rPr>
        <w:t xml:space="preserve">Zoom x4: </w:t>
      </w:r>
      <w:r w:rsidR="009877DA" w:rsidRPr="00D94527">
        <w:rPr>
          <w:sz w:val="16"/>
          <w:szCs w:val="16"/>
        </w:rPr>
        <w:t>The D</w:t>
      </w:r>
      <w:r w:rsidRPr="00D94527">
        <w:rPr>
          <w:sz w:val="16"/>
          <w:szCs w:val="16"/>
        </w:rPr>
        <w:t>emographics of the program and advertiser target</w:t>
      </w:r>
      <w:r w:rsidR="00BE6AA2" w:rsidRPr="00D94527">
        <w:rPr>
          <w:sz w:val="16"/>
          <w:szCs w:val="16"/>
        </w:rPr>
        <w:t xml:space="preserve"> are shown in the Heads </w:t>
      </w:r>
      <w:proofErr w:type="gramStart"/>
      <w:r w:rsidR="00BE6AA2" w:rsidRPr="00D94527">
        <w:rPr>
          <w:sz w:val="16"/>
          <w:szCs w:val="16"/>
        </w:rPr>
        <w:t>Up</w:t>
      </w:r>
      <w:proofErr w:type="gramEnd"/>
      <w:r w:rsidR="00BE6AA2" w:rsidRPr="00D94527">
        <w:rPr>
          <w:sz w:val="16"/>
          <w:szCs w:val="16"/>
        </w:rPr>
        <w:t xml:space="preserve"> Display</w:t>
      </w:r>
      <w:r w:rsidR="00533C50">
        <w:rPr>
          <w:sz w:val="16"/>
          <w:szCs w:val="16"/>
        </w:rPr>
        <w:t xml:space="preserve"> overlay</w:t>
      </w:r>
      <w:r w:rsidRPr="00D94527">
        <w:rPr>
          <w:sz w:val="16"/>
          <w:szCs w:val="16"/>
        </w:rPr>
        <w:t>.</w:t>
      </w:r>
      <w:r w:rsidR="00533C50">
        <w:rPr>
          <w:sz w:val="16"/>
          <w:szCs w:val="16"/>
        </w:rPr>
        <w:t xml:space="preserve"> Wide</w:t>
      </w:r>
      <w:r w:rsidR="00107A96" w:rsidRPr="00D94527">
        <w:rPr>
          <w:sz w:val="16"/>
          <w:szCs w:val="16"/>
        </w:rPr>
        <w:t xml:space="preserve"> bars refer to the standardized demographic score for the program. </w:t>
      </w:r>
      <w:r w:rsidR="00533C50">
        <w:rPr>
          <w:sz w:val="16"/>
          <w:szCs w:val="16"/>
        </w:rPr>
        <w:t>Narrow</w:t>
      </w:r>
      <w:r w:rsidR="00107A96" w:rsidRPr="00D94527">
        <w:rPr>
          <w:sz w:val="16"/>
          <w:szCs w:val="16"/>
        </w:rPr>
        <w:t xml:space="preserve"> bars are the standardized demographic </w:t>
      </w:r>
      <w:r w:rsidR="00533C50">
        <w:rPr>
          <w:sz w:val="16"/>
          <w:szCs w:val="16"/>
        </w:rPr>
        <w:t>score</w:t>
      </w:r>
      <w:r w:rsidR="00107A96" w:rsidRPr="00D94527">
        <w:rPr>
          <w:sz w:val="16"/>
          <w:szCs w:val="16"/>
        </w:rPr>
        <w:t xml:space="preserve"> for the advertiser’s target. </w:t>
      </w:r>
      <w:r w:rsidR="003A0321" w:rsidRPr="00D94527">
        <w:rPr>
          <w:sz w:val="16"/>
          <w:szCs w:val="16"/>
        </w:rPr>
        <w:t xml:space="preserve">The program </w:t>
      </w:r>
      <w:r w:rsidR="00731CB2">
        <w:rPr>
          <w:sz w:val="16"/>
          <w:szCs w:val="16"/>
        </w:rPr>
        <w:lastRenderedPageBreak/>
        <w:t xml:space="preserve">being investigated </w:t>
      </w:r>
      <w:r w:rsidR="003A0321" w:rsidRPr="00D94527">
        <w:rPr>
          <w:sz w:val="16"/>
          <w:szCs w:val="16"/>
        </w:rPr>
        <w:t xml:space="preserve">is a good match </w:t>
      </w:r>
      <w:r w:rsidR="00107A96" w:rsidRPr="00D94527">
        <w:rPr>
          <w:sz w:val="16"/>
          <w:szCs w:val="16"/>
        </w:rPr>
        <w:t xml:space="preserve">on Marital Status, </w:t>
      </w:r>
      <w:r w:rsidR="004A3745" w:rsidRPr="00D94527">
        <w:rPr>
          <w:sz w:val="16"/>
          <w:szCs w:val="16"/>
        </w:rPr>
        <w:t>NASCAR</w:t>
      </w:r>
      <w:r w:rsidR="003A0321" w:rsidRPr="00D94527">
        <w:rPr>
          <w:sz w:val="16"/>
          <w:szCs w:val="16"/>
        </w:rPr>
        <w:t xml:space="preserve"> interest, Outdoor interest</w:t>
      </w:r>
      <w:r w:rsidR="00107A96" w:rsidRPr="00D94527">
        <w:rPr>
          <w:sz w:val="16"/>
          <w:szCs w:val="16"/>
        </w:rPr>
        <w:t xml:space="preserve"> </w:t>
      </w:r>
      <w:r w:rsidR="003A0321" w:rsidRPr="00D94527">
        <w:rPr>
          <w:sz w:val="16"/>
          <w:szCs w:val="16"/>
        </w:rPr>
        <w:t>and so on</w:t>
      </w:r>
      <w:r w:rsidR="00107A96" w:rsidRPr="00D94527">
        <w:rPr>
          <w:sz w:val="16"/>
          <w:szCs w:val="16"/>
        </w:rPr>
        <w:t>.</w:t>
      </w:r>
    </w:p>
    <w:p w:rsidR="00E03F36" w:rsidRDefault="00E03F36" w:rsidP="00E03F36"/>
    <w:p w:rsidR="0025445B" w:rsidRDefault="00731CB2" w:rsidP="006434EE">
      <w:pPr>
        <w:jc w:val="both"/>
        <w:rPr>
          <w:sz w:val="16"/>
          <w:szCs w:val="16"/>
        </w:rPr>
      </w:pPr>
      <w:r>
        <w:rPr>
          <w:noProof/>
          <w:sz w:val="16"/>
          <w:szCs w:val="16"/>
        </w:rPr>
        <mc:AlternateContent>
          <mc:Choice Requires="wps">
            <w:drawing>
              <wp:anchor distT="0" distB="0" distL="114300" distR="114300" simplePos="0" relativeHeight="251709440" behindDoc="0" locked="0" layoutInCell="1" allowOverlap="1" wp14:anchorId="055137B3" wp14:editId="17D293DD">
                <wp:simplePos x="0" y="0"/>
                <wp:positionH relativeFrom="column">
                  <wp:posOffset>840740</wp:posOffset>
                </wp:positionH>
                <wp:positionV relativeFrom="paragraph">
                  <wp:posOffset>363634</wp:posOffset>
                </wp:positionV>
                <wp:extent cx="174626" cy="103119"/>
                <wp:effectExtent l="38100" t="0" r="15875" b="49530"/>
                <wp:wrapNone/>
                <wp:docPr id="40" name="Straight Arrow Connector 40"/>
                <wp:cNvGraphicFramePr/>
                <a:graphic xmlns:a="http://schemas.openxmlformats.org/drawingml/2006/main">
                  <a:graphicData uri="http://schemas.microsoft.com/office/word/2010/wordprocessingShape">
                    <wps:wsp>
                      <wps:cNvCnPr/>
                      <wps:spPr>
                        <a:xfrm flipH="1">
                          <a:off x="0" y="0"/>
                          <a:ext cx="174626" cy="1031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66.2pt;margin-top:28.65pt;width:13.75pt;height:8.1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" strokecolor="#4579b8 [3044]">
                <v:stroke endarrow="open"/>
              </v:shape>
            </w:pict>
          </mc:Fallback>
        </mc:AlternateContent>
      </w:r>
      <w:r w:rsidRPr="00D94527">
        <w:rPr>
          <w:noProof/>
          <w:sz w:val="16"/>
          <w:szCs w:val="16"/>
        </w:rPr>
        <mc:AlternateContent>
          <mc:Choice Requires="wps">
            <w:drawing>
              <wp:anchor distT="0" distB="0" distL="114300" distR="114300" simplePos="0" relativeHeight="251707392" behindDoc="0" locked="0" layoutInCell="1" allowOverlap="1" wp14:anchorId="67A3467F" wp14:editId="7DD45691">
                <wp:simplePos x="0" y="0"/>
                <wp:positionH relativeFrom="column">
                  <wp:posOffset>1014095</wp:posOffset>
                </wp:positionH>
                <wp:positionV relativeFrom="paragraph">
                  <wp:posOffset>85090</wp:posOffset>
                </wp:positionV>
                <wp:extent cx="810895" cy="325755"/>
                <wp:effectExtent l="38100" t="38100" r="122555" b="112395"/>
                <wp:wrapNone/>
                <wp:docPr id="39" name="Text Box 39"/>
                <wp:cNvGraphicFramePr/>
                <a:graphic xmlns:a="http://schemas.openxmlformats.org/drawingml/2006/main">
                  <a:graphicData uri="http://schemas.microsoft.com/office/word/2010/wordprocessingShape">
                    <wps:wsp>
                      <wps:cNvSpPr txBox="1"/>
                      <wps:spPr>
                        <a:xfrm>
                          <a:off x="0" y="0"/>
                          <a:ext cx="810895" cy="32575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731CB2">
                            <w:pPr>
                              <w:jc w:val="center"/>
                              <w:rPr>
                                <w:sz w:val="16"/>
                                <w:szCs w:val="16"/>
                              </w:rPr>
                            </w:pPr>
                            <w:r>
                              <w:rPr>
                                <w:sz w:val="16"/>
                                <w:szCs w:val="16"/>
                              </w:rPr>
                              <w:t xml:space="preserve">Low </w:t>
                            </w:r>
                            <w:proofErr w:type="spellStart"/>
                            <w:r>
                              <w:rPr>
                                <w:sz w:val="16"/>
                                <w:szCs w:val="16"/>
                              </w:rPr>
                              <w:t>tCPM</w:t>
                            </w:r>
                            <w:proofErr w:type="spellEnd"/>
                            <w:r>
                              <w:rPr>
                                <w:sz w:val="16"/>
                                <w:szCs w:val="16"/>
                              </w:rPr>
                              <w:t xml:space="preserv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0" type="#_x0000_t202" style="position:absolute;left:0;text-align:left;margin-left:79.85pt;margin-top:6.7pt;width:63.85pt;height:2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" fillcolor="white [3201]" strokeweight=".5pt">
                <v:shadow on="t" color="black" opacity="26214f" origin="-.5,-.5" offset=".74836mm,.74836mm"/>
                <v:textbox>
                  <w:txbxContent>
                    <w:p w:rsidR="00016563" w:rsidRPr="004B2950" w:rsidRDefault="00016563" w:rsidP="00731CB2">
                      <w:pPr>
                        <w:jc w:val="center"/>
                        <w:rPr>
                          <w:sz w:val="16"/>
                          <w:szCs w:val="16"/>
                        </w:rPr>
                      </w:pPr>
                      <w:r>
                        <w:rPr>
                          <w:sz w:val="16"/>
                          <w:szCs w:val="16"/>
                        </w:rPr>
                        <w:t xml:space="preserve">Low </w:t>
                      </w:r>
                      <w:proofErr w:type="spellStart"/>
                      <w:r>
                        <w:rPr>
                          <w:sz w:val="16"/>
                          <w:szCs w:val="16"/>
                        </w:rPr>
                        <w:t>tCPM</w:t>
                      </w:r>
                      <w:proofErr w:type="spellEnd"/>
                      <w:r>
                        <w:rPr>
                          <w:sz w:val="16"/>
                          <w:szCs w:val="16"/>
                        </w:rPr>
                        <w:t xml:space="preserve"> programs</w:t>
                      </w:r>
                    </w:p>
                  </w:txbxContent>
                </v:textbox>
              </v:shape>
            </w:pict>
          </mc:Fallback>
        </mc:AlternateContent>
      </w:r>
      <w:r w:rsidRPr="00D94527">
        <w:rPr>
          <w:noProof/>
          <w:sz w:val="16"/>
          <w:szCs w:val="16"/>
        </w:rPr>
        <mc:AlternateContent>
          <mc:Choice Requires="wps">
            <w:drawing>
              <wp:anchor distT="0" distB="0" distL="114300" distR="114300" simplePos="0" relativeHeight="251699200" behindDoc="0" locked="0" layoutInCell="1" allowOverlap="1" wp14:anchorId="5609F01C" wp14:editId="564D50B1">
                <wp:simplePos x="0" y="0"/>
                <wp:positionH relativeFrom="column">
                  <wp:posOffset>1547495</wp:posOffset>
                </wp:positionH>
                <wp:positionV relativeFrom="paragraph">
                  <wp:posOffset>577215</wp:posOffset>
                </wp:positionV>
                <wp:extent cx="906145" cy="222250"/>
                <wp:effectExtent l="38100" t="38100" r="122555" b="120650"/>
                <wp:wrapNone/>
                <wp:docPr id="32" name="Text Box 32"/>
                <wp:cNvGraphicFramePr/>
                <a:graphic xmlns:a="http://schemas.openxmlformats.org/drawingml/2006/main">
                  <a:graphicData uri="http://schemas.microsoft.com/office/word/2010/wordprocessingShape">
                    <wps:wsp>
                      <wps:cNvSpPr txBox="1"/>
                      <wps:spPr>
                        <a:xfrm>
                          <a:off x="0" y="0"/>
                          <a:ext cx="906145" cy="2222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D94527">
                            <w:pPr>
                              <w:jc w:val="center"/>
                              <w:rPr>
                                <w:sz w:val="16"/>
                                <w:szCs w:val="16"/>
                              </w:rPr>
                            </w:pPr>
                            <w:r>
                              <w:rPr>
                                <w:sz w:val="16"/>
                                <w:szCs w:val="16"/>
                              </w:rPr>
                              <w:t xml:space="preserve">Sort = </w:t>
                            </w:r>
                            <w:proofErr w:type="spellStart"/>
                            <w:r>
                              <w:rPr>
                                <w:sz w:val="16"/>
                                <w:szCs w:val="16"/>
                              </w:rPr>
                              <w:t>tCPM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left:0;text-align:left;margin-left:121.85pt;margin-top:45.45pt;width:71.35pt;height: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" fillcolor="white [3201]" strokeweight=".5pt">
                <v:shadow on="t" color="black" opacity="26214f" origin="-.5,-.5" offset=".74836mm,.74836mm"/>
                <v:textbox>
                  <w:txbxContent>
                    <w:p w:rsidR="00016563" w:rsidRPr="004B2950" w:rsidRDefault="00016563" w:rsidP="00D94527">
                      <w:pPr>
                        <w:jc w:val="center"/>
                        <w:rPr>
                          <w:sz w:val="16"/>
                          <w:szCs w:val="16"/>
                        </w:rPr>
                      </w:pPr>
                      <w:r>
                        <w:rPr>
                          <w:sz w:val="16"/>
                          <w:szCs w:val="16"/>
                        </w:rPr>
                        <w:t xml:space="preserve">Sort = </w:t>
                      </w:r>
                      <w:proofErr w:type="spellStart"/>
                      <w:r>
                        <w:rPr>
                          <w:sz w:val="16"/>
                          <w:szCs w:val="16"/>
                        </w:rPr>
                        <w:t>tCPM</w:t>
                      </w:r>
                      <w:proofErr w:type="spellEnd"/>
                    </w:p>
                  </w:txbxContent>
                </v:textbox>
              </v:shape>
            </w:pict>
          </mc:Fallback>
        </mc:AlternateContent>
      </w:r>
      <w:r>
        <w:rPr>
          <w:noProof/>
          <w:sz w:val="16"/>
          <w:szCs w:val="16"/>
        </w:rPr>
        <mc:AlternateContent>
          <mc:Choice Requires="wps">
            <w:drawing>
              <wp:anchor distT="0" distB="0" distL="114300" distR="114300" simplePos="0" relativeHeight="251702272" behindDoc="0" locked="0" layoutInCell="1" allowOverlap="1" wp14:anchorId="6F1D6D11" wp14:editId="56EE0C0D">
                <wp:simplePos x="0" y="0"/>
                <wp:positionH relativeFrom="column">
                  <wp:posOffset>2221865</wp:posOffset>
                </wp:positionH>
                <wp:positionV relativeFrom="paragraph">
                  <wp:posOffset>910590</wp:posOffset>
                </wp:positionV>
                <wp:extent cx="835025" cy="0"/>
                <wp:effectExtent l="0" t="76200" r="22225" b="114300"/>
                <wp:wrapNone/>
                <wp:docPr id="36" name="Straight Arrow Connector 36"/>
                <wp:cNvGraphicFramePr/>
                <a:graphic xmlns:a="http://schemas.openxmlformats.org/drawingml/2006/main">
                  <a:graphicData uri="http://schemas.microsoft.com/office/word/2010/wordprocessingShape">
                    <wps:wsp>
                      <wps:cNvCnPr/>
                      <wps:spPr>
                        <a:xfrm>
                          <a:off x="0" y="0"/>
                          <a:ext cx="835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74.95pt;margin-top:71.7pt;width:65.7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" strokecolor="#4579b8 [3044]">
                <v:stroke endarrow="open"/>
              </v:shape>
            </w:pict>
          </mc:Fallback>
        </mc:AlternateContent>
      </w:r>
      <w:r w:rsidR="0025445B">
        <w:rPr>
          <w:noProof/>
          <w:sz w:val="16"/>
          <w:szCs w:val="16"/>
        </w:rPr>
        <w:drawing>
          <wp:inline distT="0" distB="0" distL="0" distR="0" wp14:anchorId="77731014" wp14:editId="143CB58C">
            <wp:extent cx="3108352" cy="1152605"/>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t="7778" b="8889"/>
                    <a:stretch>
                      <a:fillRect/>
                    </a:stretch>
                  </pic:blipFill>
                  <pic:spPr bwMode="auto">
                    <a:xfrm>
                      <a:off x="0" y="0"/>
                      <a:ext cx="3108352" cy="1152605"/>
                    </a:xfrm>
                    <a:prstGeom prst="rect">
                      <a:avLst/>
                    </a:prstGeom>
                    <a:noFill/>
                    <a:ln w="9525">
                      <a:noFill/>
                      <a:miter lim="800000"/>
                      <a:headEnd/>
                      <a:tailEnd/>
                    </a:ln>
                  </pic:spPr>
                </pic:pic>
              </a:graphicData>
            </a:graphic>
          </wp:inline>
        </w:drawing>
      </w:r>
    </w:p>
    <w:p w:rsidR="002310DB" w:rsidRPr="00D94527" w:rsidRDefault="002310DB" w:rsidP="00D94527">
      <w:pPr>
        <w:pStyle w:val="figurecaption1"/>
        <w:spacing w:before="80" w:after="200" w:line="240" w:lineRule="auto"/>
        <w:jc w:val="both"/>
        <w:rPr>
          <w:rFonts w:ascii="Times New Roman" w:hAnsi="Times New Roman" w:cs="Times New Roman"/>
          <w:sz w:val="16"/>
          <w:szCs w:val="16"/>
        </w:rPr>
      </w:pPr>
      <w:proofErr w:type="gramStart"/>
      <w:r w:rsidRPr="00D94527">
        <w:rPr>
          <w:rFonts w:ascii="Times New Roman" w:hAnsi="Times New Roman" w:cs="Times New Roman"/>
          <w:sz w:val="16"/>
          <w:szCs w:val="16"/>
        </w:rPr>
        <w:t>Fig. 13.</w:t>
      </w:r>
      <w:proofErr w:type="gramEnd"/>
      <w:r w:rsidRPr="00D94527">
        <w:rPr>
          <w:rFonts w:ascii="Times New Roman" w:hAnsi="Times New Roman" w:cs="Times New Roman"/>
          <w:sz w:val="16"/>
          <w:szCs w:val="16"/>
        </w:rPr>
        <w:t xml:space="preserve"> The best value per dollar programs can be shown by selecting “Sort by </w:t>
      </w:r>
      <w:proofErr w:type="spellStart"/>
      <w:r w:rsidRPr="00D94527">
        <w:rPr>
          <w:rFonts w:ascii="Times New Roman" w:hAnsi="Times New Roman" w:cs="Times New Roman"/>
          <w:sz w:val="16"/>
          <w:szCs w:val="16"/>
        </w:rPr>
        <w:t>tcpm</w:t>
      </w:r>
      <w:proofErr w:type="spellEnd"/>
      <w:r w:rsidRPr="00D94527">
        <w:rPr>
          <w:rFonts w:ascii="Times New Roman" w:hAnsi="Times New Roman" w:cs="Times New Roman"/>
          <w:sz w:val="16"/>
          <w:szCs w:val="16"/>
        </w:rPr>
        <w:t xml:space="preserve">” and “histogram”. The best </w:t>
      </w:r>
      <w:proofErr w:type="gramStart"/>
      <w:r w:rsidRPr="00D94527">
        <w:rPr>
          <w:rFonts w:ascii="Times New Roman" w:hAnsi="Times New Roman" w:cs="Times New Roman"/>
          <w:sz w:val="16"/>
          <w:szCs w:val="16"/>
        </w:rPr>
        <w:t>value per dollar programs are</w:t>
      </w:r>
      <w:proofErr w:type="gramEnd"/>
      <w:r w:rsidRPr="00D94527">
        <w:rPr>
          <w:rFonts w:ascii="Times New Roman" w:hAnsi="Times New Roman" w:cs="Times New Roman"/>
          <w:sz w:val="16"/>
          <w:szCs w:val="16"/>
        </w:rPr>
        <w:t xml:space="preserve"> towards the</w:t>
      </w:r>
      <w:r w:rsidR="005F7D77" w:rsidRPr="00D94527">
        <w:rPr>
          <w:rFonts w:ascii="Times New Roman" w:hAnsi="Times New Roman" w:cs="Times New Roman"/>
          <w:sz w:val="16"/>
          <w:szCs w:val="16"/>
        </w:rPr>
        <w:t xml:space="preserve"> left</w:t>
      </w:r>
      <w:r w:rsidR="003A0321" w:rsidRPr="00D94527">
        <w:rPr>
          <w:rFonts w:ascii="Times New Roman" w:hAnsi="Times New Roman" w:cs="Times New Roman"/>
          <w:sz w:val="16"/>
          <w:szCs w:val="16"/>
        </w:rPr>
        <w:t xml:space="preserve"> histogram bin.</w:t>
      </w:r>
    </w:p>
    <w:p w:rsidR="002310DB" w:rsidRDefault="00731CB2" w:rsidP="006434EE">
      <w:pPr>
        <w:jc w:val="both"/>
        <w:rPr>
          <w:sz w:val="16"/>
          <w:szCs w:val="16"/>
        </w:rPr>
      </w:pPr>
      <w:r w:rsidRPr="00731CB2">
        <w:rPr>
          <w:noProof/>
          <w:sz w:val="16"/>
          <w:szCs w:val="16"/>
        </w:rPr>
        <mc:AlternateContent>
          <mc:Choice Requires="wps">
            <w:drawing>
              <wp:anchor distT="0" distB="0" distL="114300" distR="114300" simplePos="0" relativeHeight="251705344" behindDoc="0" locked="0" layoutInCell="1" allowOverlap="1" wp14:anchorId="68D8D1C0" wp14:editId="60F3A829">
                <wp:simplePos x="0" y="0"/>
                <wp:positionH relativeFrom="column">
                  <wp:posOffset>2167255</wp:posOffset>
                </wp:positionH>
                <wp:positionV relativeFrom="paragraph">
                  <wp:posOffset>614680</wp:posOffset>
                </wp:positionV>
                <wp:extent cx="835025" cy="0"/>
                <wp:effectExtent l="0" t="76200" r="22225" b="114300"/>
                <wp:wrapNone/>
                <wp:docPr id="38" name="Straight Arrow Connector 38"/>
                <wp:cNvGraphicFramePr/>
                <a:graphic xmlns:a="http://schemas.openxmlformats.org/drawingml/2006/main">
                  <a:graphicData uri="http://schemas.microsoft.com/office/word/2010/wordprocessingShape">
                    <wps:wsp>
                      <wps:cNvCnPr/>
                      <wps:spPr>
                        <a:xfrm>
                          <a:off x="0" y="0"/>
                          <a:ext cx="8350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8" o:spid="_x0000_s1026" type="#_x0000_t32" style="position:absolute;margin-left:170.65pt;margin-top:48.4pt;width:65.7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" strokecolor="#4579b8 [3044]">
                <v:stroke endarrow="open"/>
              </v:shape>
            </w:pict>
          </mc:Fallback>
        </mc:AlternateContent>
      </w:r>
      <w:r w:rsidRPr="00731CB2">
        <w:rPr>
          <w:noProof/>
          <w:sz w:val="16"/>
          <w:szCs w:val="16"/>
        </w:rPr>
        <mc:AlternateContent>
          <mc:Choice Requires="wps">
            <w:drawing>
              <wp:anchor distT="0" distB="0" distL="114300" distR="114300" simplePos="0" relativeHeight="251704320" behindDoc="0" locked="0" layoutInCell="1" allowOverlap="1" wp14:anchorId="7E871EEF" wp14:editId="20BAA233">
                <wp:simplePos x="0" y="0"/>
                <wp:positionH relativeFrom="column">
                  <wp:posOffset>1563674</wp:posOffset>
                </wp:positionH>
                <wp:positionV relativeFrom="paragraph">
                  <wp:posOffset>296545</wp:posOffset>
                </wp:positionV>
                <wp:extent cx="906145" cy="222250"/>
                <wp:effectExtent l="38100" t="38100" r="122555" b="120650"/>
                <wp:wrapNone/>
                <wp:docPr id="37" name="Text Box 37"/>
                <wp:cNvGraphicFramePr/>
                <a:graphic xmlns:a="http://schemas.openxmlformats.org/drawingml/2006/main">
                  <a:graphicData uri="http://schemas.microsoft.com/office/word/2010/wordprocessingShape">
                    <wps:wsp>
                      <wps:cNvSpPr txBox="1"/>
                      <wps:spPr>
                        <a:xfrm>
                          <a:off x="0" y="0"/>
                          <a:ext cx="906145" cy="2222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731CB2">
                            <w:pPr>
                              <w:jc w:val="center"/>
                              <w:rPr>
                                <w:sz w:val="16"/>
                                <w:szCs w:val="16"/>
                              </w:rPr>
                            </w:pPr>
                            <w:r>
                              <w:rPr>
                                <w:sz w:val="16"/>
                                <w:szCs w:val="16"/>
                              </w:rPr>
                              <w:t>Sort =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2" type="#_x0000_t202" style="position:absolute;left:0;text-align:left;margin-left:123.1pt;margin-top:23.35pt;width:71.35pt;height: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" fillcolor="white [3201]" strokeweight=".5pt">
                <v:shadow on="t" color="black" opacity="26214f" origin="-.5,-.5" offset=".74836mm,.74836mm"/>
                <v:textbox>
                  <w:txbxContent>
                    <w:p w:rsidR="00016563" w:rsidRPr="004B2950" w:rsidRDefault="00016563" w:rsidP="00731CB2">
                      <w:pPr>
                        <w:jc w:val="center"/>
                        <w:rPr>
                          <w:sz w:val="16"/>
                          <w:szCs w:val="16"/>
                        </w:rPr>
                      </w:pPr>
                      <w:r>
                        <w:rPr>
                          <w:sz w:val="16"/>
                          <w:szCs w:val="16"/>
                        </w:rPr>
                        <w:t>Sort = Network</w:t>
                      </w:r>
                    </w:p>
                  </w:txbxContent>
                </v:textbox>
              </v:shape>
            </w:pict>
          </mc:Fallback>
        </mc:AlternateContent>
      </w:r>
      <w:r w:rsidR="002310DB">
        <w:rPr>
          <w:noProof/>
          <w:sz w:val="16"/>
          <w:szCs w:val="16"/>
        </w:rPr>
        <w:drawing>
          <wp:inline distT="0" distB="0" distL="0" distR="0" wp14:anchorId="32ED3D3E" wp14:editId="52534EA3">
            <wp:extent cx="3104515" cy="1260475"/>
            <wp:effectExtent l="19050" t="0" r="635"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104515" cy="1260475"/>
                    </a:xfrm>
                    <a:prstGeom prst="rect">
                      <a:avLst/>
                    </a:prstGeom>
                    <a:noFill/>
                    <a:ln w="9525">
                      <a:noFill/>
                      <a:miter lim="800000"/>
                      <a:headEnd/>
                      <a:tailEnd/>
                    </a:ln>
                  </pic:spPr>
                </pic:pic>
              </a:graphicData>
            </a:graphic>
          </wp:inline>
        </w:drawing>
      </w:r>
    </w:p>
    <w:p w:rsidR="003A0321" w:rsidRPr="00D94527" w:rsidRDefault="002310DB" w:rsidP="00731CB2">
      <w:pPr>
        <w:pStyle w:val="figurecaption1"/>
        <w:spacing w:before="80" w:after="200" w:line="240" w:lineRule="auto"/>
        <w:rPr>
          <w:rFonts w:ascii="Times New Roman" w:hAnsi="Times New Roman" w:cs="Times New Roman"/>
          <w:sz w:val="16"/>
          <w:szCs w:val="16"/>
        </w:rPr>
      </w:pPr>
      <w:proofErr w:type="gramStart"/>
      <w:r w:rsidRPr="00D94527">
        <w:rPr>
          <w:rFonts w:ascii="Times New Roman" w:hAnsi="Times New Roman" w:cs="Times New Roman"/>
          <w:sz w:val="16"/>
          <w:szCs w:val="16"/>
        </w:rPr>
        <w:t>Fig. 14.</w:t>
      </w:r>
      <w:proofErr w:type="gramEnd"/>
      <w:r w:rsidRPr="00D94527">
        <w:rPr>
          <w:rFonts w:ascii="Times New Roman" w:hAnsi="Times New Roman" w:cs="Times New Roman"/>
          <w:sz w:val="16"/>
          <w:szCs w:val="16"/>
        </w:rPr>
        <w:t xml:space="preserve"> TV programs by network</w:t>
      </w:r>
      <w:r w:rsidR="00731CB2">
        <w:rPr>
          <w:rFonts w:ascii="Times New Roman" w:hAnsi="Times New Roman" w:cs="Times New Roman"/>
          <w:sz w:val="16"/>
          <w:szCs w:val="16"/>
        </w:rPr>
        <w:t>.</w:t>
      </w:r>
    </w:p>
    <w:p w:rsidR="0025445B" w:rsidRDefault="00B12D8C" w:rsidP="006434EE">
      <w:pPr>
        <w:jc w:val="both"/>
        <w:rPr>
          <w:sz w:val="16"/>
          <w:szCs w:val="16"/>
        </w:rPr>
      </w:pPr>
      <w:r w:rsidRPr="00731CB2">
        <w:rPr>
          <w:noProof/>
          <w:sz w:val="16"/>
          <w:szCs w:val="16"/>
        </w:rPr>
        <mc:AlternateContent>
          <mc:Choice Requires="wps">
            <w:drawing>
              <wp:anchor distT="0" distB="0" distL="114300" distR="114300" simplePos="0" relativeHeight="251713536" behindDoc="0" locked="0" layoutInCell="1" allowOverlap="1" wp14:anchorId="7666E0EE" wp14:editId="63CFF42F">
                <wp:simplePos x="0" y="0"/>
                <wp:positionH relativeFrom="column">
                  <wp:posOffset>454025</wp:posOffset>
                </wp:positionH>
                <wp:positionV relativeFrom="paragraph">
                  <wp:posOffset>420370</wp:posOffset>
                </wp:positionV>
                <wp:extent cx="176530" cy="0"/>
                <wp:effectExtent l="38100" t="76200" r="0" b="114300"/>
                <wp:wrapNone/>
                <wp:docPr id="42" name="Straight Arrow Connector 42"/>
                <wp:cNvGraphicFramePr/>
                <a:graphic xmlns:a="http://schemas.openxmlformats.org/drawingml/2006/main">
                  <a:graphicData uri="http://schemas.microsoft.com/office/word/2010/wordprocessingShape">
                    <wps:wsp>
                      <wps:cNvCnPr/>
                      <wps:spPr>
                        <a:xfrm flipH="1">
                          <a:off x="0" y="0"/>
                          <a:ext cx="1765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35.75pt;margin-top:33.1pt;width:13.9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" strokecolor="#4579b8 [3044]">
                <v:stroke endarrow="open"/>
              </v:shape>
            </w:pict>
          </mc:Fallback>
        </mc:AlternateContent>
      </w:r>
      <w:r w:rsidRPr="00731CB2">
        <w:rPr>
          <w:noProof/>
          <w:sz w:val="16"/>
          <w:szCs w:val="16"/>
        </w:rPr>
        <mc:AlternateContent>
          <mc:Choice Requires="wps">
            <w:drawing>
              <wp:anchor distT="0" distB="0" distL="114300" distR="114300" simplePos="0" relativeHeight="251711488" behindDoc="0" locked="0" layoutInCell="1" allowOverlap="1" wp14:anchorId="2CCA6F1F" wp14:editId="6D15BFAA">
                <wp:simplePos x="0" y="0"/>
                <wp:positionH relativeFrom="column">
                  <wp:posOffset>630555</wp:posOffset>
                </wp:positionH>
                <wp:positionV relativeFrom="paragraph">
                  <wp:posOffset>284099</wp:posOffset>
                </wp:positionV>
                <wp:extent cx="1237488" cy="222250"/>
                <wp:effectExtent l="38100" t="38100" r="115570" b="120650"/>
                <wp:wrapNone/>
                <wp:docPr id="41" name="Text Box 41"/>
                <wp:cNvGraphicFramePr/>
                <a:graphic xmlns:a="http://schemas.openxmlformats.org/drawingml/2006/main">
                  <a:graphicData uri="http://schemas.microsoft.com/office/word/2010/wordprocessingShape">
                    <wps:wsp>
                      <wps:cNvSpPr txBox="1"/>
                      <wps:spPr>
                        <a:xfrm>
                          <a:off x="0" y="0"/>
                          <a:ext cx="1237488" cy="22225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6563" w:rsidRPr="004B2950" w:rsidRDefault="00016563" w:rsidP="00B12D8C">
                            <w:pPr>
                              <w:jc w:val="center"/>
                              <w:rPr>
                                <w:sz w:val="16"/>
                                <w:szCs w:val="16"/>
                              </w:rPr>
                            </w:pPr>
                            <w:r>
                              <w:rPr>
                                <w:sz w:val="16"/>
                                <w:szCs w:val="16"/>
                              </w:rPr>
                              <w:t>Select optimal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left:0;text-align:left;margin-left:49.65pt;margin-top:22.35pt;width:97.45pt;height: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" fillcolor="white [3201]" strokeweight=".5pt">
                <v:shadow on="t" color="black" opacity="26214f" origin="-.5,-.5" offset=".74836mm,.74836mm"/>
                <v:textbox>
                  <w:txbxContent>
                    <w:p w:rsidR="00016563" w:rsidRPr="004B2950" w:rsidRDefault="00016563" w:rsidP="00B12D8C">
                      <w:pPr>
                        <w:jc w:val="center"/>
                        <w:rPr>
                          <w:sz w:val="16"/>
                          <w:szCs w:val="16"/>
                        </w:rPr>
                      </w:pPr>
                      <w:r>
                        <w:rPr>
                          <w:sz w:val="16"/>
                          <w:szCs w:val="16"/>
                        </w:rPr>
                        <w:t>Select optimal plan</w:t>
                      </w:r>
                    </w:p>
                  </w:txbxContent>
                </v:textbox>
              </v:shape>
            </w:pict>
          </mc:Fallback>
        </mc:AlternateContent>
      </w:r>
      <w:r w:rsidR="0025445B">
        <w:rPr>
          <w:noProof/>
          <w:sz w:val="16"/>
          <w:szCs w:val="16"/>
        </w:rPr>
        <w:drawing>
          <wp:inline distT="0" distB="0" distL="0" distR="0" wp14:anchorId="2CA09C4C" wp14:editId="2898DF56">
            <wp:extent cx="3096895" cy="1268095"/>
            <wp:effectExtent l="19050" t="0" r="8255"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096895" cy="1268095"/>
                    </a:xfrm>
                    <a:prstGeom prst="rect">
                      <a:avLst/>
                    </a:prstGeom>
                    <a:noFill/>
                    <a:ln w="9525">
                      <a:noFill/>
                      <a:miter lim="800000"/>
                      <a:headEnd/>
                      <a:tailEnd/>
                    </a:ln>
                  </pic:spPr>
                </pic:pic>
              </a:graphicData>
            </a:graphic>
          </wp:inline>
        </w:drawing>
      </w:r>
    </w:p>
    <w:p w:rsidR="00E03F36" w:rsidRPr="00D94527" w:rsidRDefault="00533C50" w:rsidP="00D94527">
      <w:pPr>
        <w:pStyle w:val="figurecaption1"/>
        <w:spacing w:before="80" w:after="200" w:line="240" w:lineRule="auto"/>
        <w:jc w:val="both"/>
        <w:rPr>
          <w:rFonts w:ascii="Times New Roman" w:hAnsi="Times New Roman" w:cs="Times New Roman"/>
          <w:sz w:val="16"/>
          <w:szCs w:val="16"/>
        </w:rPr>
      </w:pPr>
      <w:r w:rsidRPr="00D94527">
        <w:rPr>
          <w:noProof/>
          <w:sz w:val="16"/>
          <w:szCs w:val="16"/>
        </w:rPr>
        <mc:AlternateContent>
          <mc:Choice Requires="wps">
            <w:drawing>
              <wp:anchor distT="0" distB="0" distL="114300" distR="114300" simplePos="0" relativeHeight="251659264" behindDoc="0" locked="0" layoutInCell="1" allowOverlap="1" wp14:anchorId="725D007C" wp14:editId="74E877F3">
                <wp:simplePos x="0" y="0"/>
                <wp:positionH relativeFrom="column">
                  <wp:posOffset>528320</wp:posOffset>
                </wp:positionH>
                <wp:positionV relativeFrom="paragraph">
                  <wp:posOffset>619125</wp:posOffset>
                </wp:positionV>
                <wp:extent cx="921385" cy="540385"/>
                <wp:effectExtent l="0" t="0" r="0" b="0"/>
                <wp:wrapNone/>
                <wp:docPr id="2" name="Text Box 2"/>
                <wp:cNvGraphicFramePr/>
                <a:graphic xmlns:a="http://schemas.openxmlformats.org/drawingml/2006/main">
                  <a:graphicData uri="http://schemas.microsoft.com/office/word/2010/wordprocessingShape">
                    <wps:wsp>
                      <wps:cNvSpPr txBox="1"/>
                      <wps:spPr>
                        <a:xfrm>
                          <a:off x="0" y="0"/>
                          <a:ext cx="921385" cy="54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563" w:rsidRPr="004A3745" w:rsidRDefault="00016563" w:rsidP="002D2DD7">
                            <w:pPr>
                              <w:jc w:val="center"/>
                              <w:rPr>
                                <w:b/>
                              </w:rPr>
                            </w:pPr>
                            <w:r>
                              <w:rPr>
                                <w:b/>
                              </w:rPr>
                              <w:t>Campaign A: Medical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41.6pt;margin-top:48.75pt;width:72.5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hzfgIAAGg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" filled="f" stroked="f" strokeweight=".5pt">
                <v:textbox>
                  <w:txbxContent>
                    <w:p w:rsidR="00016563" w:rsidRPr="004A3745" w:rsidRDefault="00016563" w:rsidP="002D2DD7">
                      <w:pPr>
                        <w:jc w:val="center"/>
                        <w:rPr>
                          <w:b/>
                        </w:rPr>
                      </w:pPr>
                      <w:r>
                        <w:rPr>
                          <w:b/>
                        </w:rPr>
                        <w:t>Campaign A: Medical</w:t>
                      </w:r>
                    </w:p>
                  </w:txbxContent>
                </v:textbox>
              </v:shape>
            </w:pict>
          </mc:Fallback>
        </mc:AlternateContent>
      </w:r>
      <w:r w:rsidR="002D2DD7" w:rsidRPr="00D94527">
        <w:rPr>
          <w:noProof/>
          <w:sz w:val="16"/>
          <w:szCs w:val="16"/>
        </w:rPr>
        <mc:AlternateContent>
          <mc:Choice Requires="wps">
            <w:drawing>
              <wp:anchor distT="0" distB="0" distL="114300" distR="114300" simplePos="0" relativeHeight="251661312" behindDoc="0" locked="0" layoutInCell="1" allowOverlap="1" wp14:anchorId="143EF836" wp14:editId="4EC4E39E">
                <wp:simplePos x="0" y="0"/>
                <wp:positionH relativeFrom="column">
                  <wp:posOffset>1917700</wp:posOffset>
                </wp:positionH>
                <wp:positionV relativeFrom="paragraph">
                  <wp:posOffset>620248</wp:posOffset>
                </wp:positionV>
                <wp:extent cx="921385" cy="438785"/>
                <wp:effectExtent l="0" t="0" r="0" b="0"/>
                <wp:wrapNone/>
                <wp:docPr id="3" name="Text Box 3"/>
                <wp:cNvGraphicFramePr/>
                <a:graphic xmlns:a="http://schemas.openxmlformats.org/drawingml/2006/main">
                  <a:graphicData uri="http://schemas.microsoft.com/office/word/2010/wordprocessingShape">
                    <wps:wsp>
                      <wps:cNvSpPr txBox="1"/>
                      <wps:spPr>
                        <a:xfrm>
                          <a:off x="0" y="0"/>
                          <a:ext cx="92138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6563" w:rsidRPr="004A3745" w:rsidRDefault="00016563" w:rsidP="002D2DD7">
                            <w:pPr>
                              <w:jc w:val="center"/>
                              <w:rPr>
                                <w:b/>
                              </w:rPr>
                            </w:pPr>
                            <w:r>
                              <w:rPr>
                                <w:b/>
                              </w:rPr>
                              <w:t>Campaign B: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151pt;margin-top:48.85pt;width:72.5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" filled="f" stroked="f" strokeweight=".5pt">
                <v:textbox>
                  <w:txbxContent>
                    <w:p w:rsidR="00016563" w:rsidRPr="004A3745" w:rsidRDefault="00016563" w:rsidP="002D2DD7">
                      <w:pPr>
                        <w:jc w:val="center"/>
                        <w:rPr>
                          <w:b/>
                        </w:rPr>
                      </w:pPr>
                      <w:r>
                        <w:rPr>
                          <w:b/>
                        </w:rPr>
                        <w:t>Campaign B: Charity</w:t>
                      </w:r>
                    </w:p>
                  </w:txbxContent>
                </v:textbox>
              </v:shape>
            </w:pict>
          </mc:Fallback>
        </mc:AlternateContent>
      </w:r>
      <w:proofErr w:type="gramStart"/>
      <w:r w:rsidR="002310DB" w:rsidRPr="00D94527">
        <w:rPr>
          <w:rFonts w:ascii="Times New Roman" w:hAnsi="Times New Roman" w:cs="Times New Roman"/>
          <w:sz w:val="16"/>
          <w:szCs w:val="16"/>
        </w:rPr>
        <w:t>Fig. 15.</w:t>
      </w:r>
      <w:proofErr w:type="gramEnd"/>
      <w:r w:rsidR="002310DB" w:rsidRPr="00D94527">
        <w:rPr>
          <w:rFonts w:ascii="Times New Roman" w:hAnsi="Times New Roman" w:cs="Times New Roman"/>
          <w:sz w:val="16"/>
          <w:szCs w:val="16"/>
        </w:rPr>
        <w:t xml:space="preserve"> Swi</w:t>
      </w:r>
      <w:r w:rsidR="00C0760B" w:rsidRPr="00D94527">
        <w:rPr>
          <w:rFonts w:ascii="Times New Roman" w:hAnsi="Times New Roman" w:cs="Times New Roman"/>
          <w:sz w:val="16"/>
          <w:szCs w:val="16"/>
        </w:rPr>
        <w:t>t</w:t>
      </w:r>
      <w:r w:rsidR="002310DB" w:rsidRPr="00D94527">
        <w:rPr>
          <w:rFonts w:ascii="Times New Roman" w:hAnsi="Times New Roman" w:cs="Times New Roman"/>
          <w:sz w:val="16"/>
          <w:szCs w:val="16"/>
        </w:rPr>
        <w:t>ching on a filter for “optimal plan = yes” shows only the TV programs that should be purchased</w:t>
      </w:r>
      <w:r w:rsidR="00731CB2">
        <w:rPr>
          <w:rFonts w:ascii="Times New Roman" w:hAnsi="Times New Roman" w:cs="Times New Roman"/>
          <w:sz w:val="16"/>
          <w:szCs w:val="16"/>
        </w:rPr>
        <w:t xml:space="preserve"> given the user’s budget</w:t>
      </w:r>
      <w:r w:rsidR="002310DB" w:rsidRPr="00D94527">
        <w:rPr>
          <w:rFonts w:ascii="Times New Roman" w:hAnsi="Times New Roman" w:cs="Times New Roman"/>
          <w:sz w:val="16"/>
          <w:szCs w:val="16"/>
        </w:rPr>
        <w:t>.</w:t>
      </w:r>
      <w:r w:rsidR="006869D7" w:rsidRPr="00D94527">
        <w:rPr>
          <w:rFonts w:ascii="Times New Roman" w:hAnsi="Times New Roman" w:cs="Times New Roman"/>
          <w:sz w:val="16"/>
          <w:szCs w:val="16"/>
        </w:rPr>
        <w:t xml:space="preserve"> The above view shows </w:t>
      </w:r>
      <w:r w:rsidR="00731CB2">
        <w:rPr>
          <w:rFonts w:ascii="Times New Roman" w:hAnsi="Times New Roman" w:cs="Times New Roman"/>
          <w:sz w:val="16"/>
          <w:szCs w:val="16"/>
        </w:rPr>
        <w:t xml:space="preserve">optimal programs </w:t>
      </w:r>
      <w:r w:rsidR="006869D7" w:rsidRPr="00D94527">
        <w:rPr>
          <w:rFonts w:ascii="Times New Roman" w:hAnsi="Times New Roman" w:cs="Times New Roman"/>
          <w:sz w:val="16"/>
          <w:szCs w:val="16"/>
        </w:rPr>
        <w:t xml:space="preserve">by network. This makes it easy for buyers to contact the stations </w:t>
      </w:r>
    </w:p>
    <w:p w:rsidR="003A0321" w:rsidRPr="003A0321" w:rsidRDefault="003A0321" w:rsidP="003A0321"/>
    <w:p w:rsidR="001313AA" w:rsidRPr="001313AA" w:rsidRDefault="001313AA" w:rsidP="001313AA"/>
    <w:p w:rsidR="00BE2AA1" w:rsidRDefault="00BE2AA1" w:rsidP="00BE2AA1">
      <w:pPr>
        <w:ind w:firstLine="180"/>
        <w:jc w:val="center"/>
      </w:pPr>
      <w:r w:rsidRPr="00BE2AA1">
        <w:rPr>
          <w:noProof/>
        </w:rPr>
        <w:drawing>
          <wp:inline distT="0" distB="0" distL="0" distR="0" wp14:anchorId="7E47E78D" wp14:editId="278B1651">
            <wp:extent cx="1426464" cy="1090868"/>
            <wp:effectExtent l="19050" t="0" r="2286"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426464" cy="1090868"/>
                    </a:xfrm>
                    <a:prstGeom prst="rect">
                      <a:avLst/>
                    </a:prstGeom>
                    <a:noFill/>
                    <a:ln w="9525">
                      <a:noFill/>
                      <a:miter lim="800000"/>
                      <a:headEnd/>
                      <a:tailEnd/>
                    </a:ln>
                  </pic:spPr>
                </pic:pic>
              </a:graphicData>
            </a:graphic>
          </wp:inline>
        </w:drawing>
      </w:r>
      <w:r w:rsidRPr="002330BF">
        <w:rPr>
          <w:noProof/>
        </w:rPr>
        <w:drawing>
          <wp:inline distT="0" distB="0" distL="0" distR="0" wp14:anchorId="1DE3F247" wp14:editId="4CD240E5">
            <wp:extent cx="1426464" cy="1086797"/>
            <wp:effectExtent l="19050" t="0" r="2286"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1426464" cy="1086797"/>
                    </a:xfrm>
                    <a:prstGeom prst="rect">
                      <a:avLst/>
                    </a:prstGeom>
                    <a:noFill/>
                    <a:ln w="9525">
                      <a:noFill/>
                      <a:miter lim="800000"/>
                      <a:headEnd/>
                      <a:tailEnd/>
                    </a:ln>
                  </pic:spPr>
                </pic:pic>
              </a:graphicData>
            </a:graphic>
          </wp:inline>
        </w:drawing>
      </w:r>
    </w:p>
    <w:p w:rsidR="00BE2AA1" w:rsidRPr="00D94527" w:rsidRDefault="00BE2AA1" w:rsidP="00D94527">
      <w:pPr>
        <w:pStyle w:val="figurecaption1"/>
        <w:spacing w:line="240" w:lineRule="auto"/>
        <w:jc w:val="both"/>
        <w:rPr>
          <w:rFonts w:ascii="Times New Roman" w:hAnsi="Times New Roman" w:cs="Times New Roman"/>
          <w:sz w:val="16"/>
          <w:szCs w:val="16"/>
        </w:rPr>
      </w:pPr>
      <w:proofErr w:type="gramStart"/>
      <w:r w:rsidRPr="00D94527">
        <w:rPr>
          <w:rFonts w:ascii="Times New Roman" w:hAnsi="Times New Roman" w:cs="Times New Roman"/>
          <w:sz w:val="16"/>
          <w:szCs w:val="16"/>
        </w:rPr>
        <w:t xml:space="preserve">Fig. </w:t>
      </w:r>
      <w:r w:rsidR="00D833F7" w:rsidRPr="00D94527">
        <w:rPr>
          <w:rFonts w:ascii="Times New Roman" w:hAnsi="Times New Roman" w:cs="Times New Roman"/>
          <w:sz w:val="16"/>
          <w:szCs w:val="16"/>
        </w:rPr>
        <w:t>1</w:t>
      </w:r>
      <w:r w:rsidR="00533C50">
        <w:rPr>
          <w:rFonts w:ascii="Times New Roman" w:hAnsi="Times New Roman" w:cs="Times New Roman"/>
          <w:sz w:val="16"/>
          <w:szCs w:val="16"/>
        </w:rPr>
        <w:t>6</w:t>
      </w:r>
      <w:r w:rsidRPr="00D94527">
        <w:rPr>
          <w:rFonts w:ascii="Times New Roman" w:hAnsi="Times New Roman" w:cs="Times New Roman"/>
          <w:sz w:val="16"/>
          <w:szCs w:val="16"/>
        </w:rPr>
        <w:t>.</w:t>
      </w:r>
      <w:proofErr w:type="gramEnd"/>
      <w:r w:rsidRPr="00D94527">
        <w:rPr>
          <w:rFonts w:ascii="Times New Roman" w:hAnsi="Times New Roman" w:cs="Times New Roman"/>
          <w:sz w:val="16"/>
          <w:szCs w:val="16"/>
        </w:rPr>
        <w:t xml:space="preserve"> </w:t>
      </w:r>
      <w:r w:rsidR="00BF6381" w:rsidRPr="00D94527">
        <w:rPr>
          <w:rFonts w:ascii="Times New Roman" w:hAnsi="Times New Roman" w:cs="Times New Roman"/>
          <w:sz w:val="16"/>
          <w:szCs w:val="16"/>
        </w:rPr>
        <w:t>TV Campaign Results from Targeting System. Graphs show c</w:t>
      </w:r>
      <w:r w:rsidRPr="00D94527">
        <w:rPr>
          <w:rFonts w:ascii="Times New Roman" w:hAnsi="Times New Roman" w:cs="Times New Roman"/>
          <w:sz w:val="16"/>
          <w:szCs w:val="16"/>
        </w:rPr>
        <w:t>umulative phone response distribution (y-axis) versus targeting score (x-axis) for two real television campaigns.</w:t>
      </w:r>
      <w:r w:rsidR="00BF6381" w:rsidRPr="00D94527">
        <w:rPr>
          <w:rFonts w:ascii="Times New Roman" w:hAnsi="Times New Roman" w:cs="Times New Roman"/>
          <w:sz w:val="16"/>
          <w:szCs w:val="16"/>
        </w:rPr>
        <w:t xml:space="preserve"> Approximately 50% lift is generated in both campaigns from the top 20% of targeted programs</w:t>
      </w:r>
      <w:r w:rsidR="009E31C7" w:rsidRPr="00D94527">
        <w:rPr>
          <w:rFonts w:ascii="Times New Roman" w:hAnsi="Times New Roman" w:cs="Times New Roman"/>
          <w:sz w:val="16"/>
          <w:szCs w:val="16"/>
        </w:rPr>
        <w:t>.</w:t>
      </w:r>
    </w:p>
    <w:p w:rsidR="001E0838" w:rsidRDefault="001E0838" w:rsidP="001E0838">
      <w:pPr>
        <w:pStyle w:val="Heading1"/>
      </w:pPr>
      <w:r>
        <w:t>Results</w:t>
      </w:r>
    </w:p>
    <w:p w:rsidR="009E31C7" w:rsidRDefault="00607814" w:rsidP="001E0838">
      <w:pPr>
        <w:ind w:firstLine="180"/>
        <w:jc w:val="both"/>
      </w:pPr>
      <w:r>
        <w:t>The Set Top Box</w:t>
      </w:r>
      <w:r w:rsidR="001313AA">
        <w:t xml:space="preserve"> </w:t>
      </w:r>
      <w:r>
        <w:t>T</w:t>
      </w:r>
      <w:r w:rsidR="001313AA">
        <w:t>elevision</w:t>
      </w:r>
      <w:r w:rsidR="003141ED">
        <w:t xml:space="preserve"> </w:t>
      </w:r>
      <w:r>
        <w:t>Ad Targeting</w:t>
      </w:r>
      <w:r w:rsidR="003141ED">
        <w:t xml:space="preserve"> algorithms</w:t>
      </w:r>
      <w:r>
        <w:t xml:space="preserve"> that we have described in this paper</w:t>
      </w:r>
      <w:r w:rsidR="003141ED">
        <w:t xml:space="preserve"> have been</w:t>
      </w:r>
      <w:r w:rsidR="001E0838">
        <w:t xml:space="preserve"> tested in practice in several live television campaigns</w:t>
      </w:r>
      <w:r w:rsidR="002B1203">
        <w:t xml:space="preserve"> [3]</w:t>
      </w:r>
      <w:r w:rsidR="001E0838">
        <w:t>. Figure 1</w:t>
      </w:r>
      <w:r w:rsidR="00533C50">
        <w:t>6</w:t>
      </w:r>
      <w:r w:rsidR="001E0838">
        <w:t xml:space="preserve"> s</w:t>
      </w:r>
      <w:r>
        <w:t xml:space="preserve">hows results from two campaigns which embedded phone numbers in the advertisement. </w:t>
      </w:r>
      <w:r w:rsidR="001E0838">
        <w:t xml:space="preserve">Campaign A (“Medical”) was </w:t>
      </w:r>
      <w:r w:rsidR="001E0838">
        <w:lastRenderedPageBreak/>
        <w:t xml:space="preserve">an advertisement for a discretionary medical procedure. The campaign comprised of over 11,761 airings </w:t>
      </w:r>
      <w:r w:rsidR="009E31C7">
        <w:t xml:space="preserve">with </w:t>
      </w:r>
      <w:proofErr w:type="gramStart"/>
      <w:r w:rsidR="009E31C7">
        <w:t>a spend</w:t>
      </w:r>
      <w:proofErr w:type="gramEnd"/>
      <w:r w:rsidR="009E31C7">
        <w:t xml:space="preserve"> of</w:t>
      </w:r>
      <w:r w:rsidR="001E0838">
        <w:t xml:space="preserve"> 2.</w:t>
      </w:r>
      <w:r w:rsidR="009E31C7">
        <w:t>46</w:t>
      </w:r>
      <w:r w:rsidR="001E0838">
        <w:t xml:space="preserve"> million dollars. Campaign B (“Charity”) was an advertisement for a charity in Africa to provide medical care for millions of people. This campaign consisted of 1,663 ad airings </w:t>
      </w:r>
      <w:r w:rsidR="009E31C7">
        <w:t xml:space="preserve">with </w:t>
      </w:r>
      <w:proofErr w:type="gramStart"/>
      <w:r w:rsidR="009E31C7">
        <w:t>a spend</w:t>
      </w:r>
      <w:proofErr w:type="gramEnd"/>
      <w:r w:rsidR="009E31C7">
        <w:t xml:space="preserve"> of</w:t>
      </w:r>
      <w:r w:rsidR="001E0838">
        <w:t xml:space="preserve"> 145,363 dollars. </w:t>
      </w:r>
    </w:p>
    <w:p w:rsidR="001E0838" w:rsidRDefault="001E0838" w:rsidP="001E0838">
      <w:pPr>
        <w:ind w:firstLine="180"/>
        <w:jc w:val="both"/>
      </w:pPr>
      <w:r>
        <w:t xml:space="preserve">In both </w:t>
      </w:r>
      <w:r w:rsidR="00533C50">
        <w:t>campaigns</w:t>
      </w:r>
      <w:r>
        <w:t xml:space="preserve"> we sorted </w:t>
      </w:r>
      <w:r w:rsidR="00A76748">
        <w:t xml:space="preserve">airings </w:t>
      </w:r>
      <w:r>
        <w:t xml:space="preserve">by </w:t>
      </w:r>
      <w:r w:rsidR="00A83004">
        <w:t>the t</w:t>
      </w:r>
      <w:r w:rsidR="009E31C7">
        <w:t xml:space="preserve">argeting score </w:t>
      </w:r>
      <m:oMath>
        <m:r>
          <w:rPr>
            <w:rFonts w:ascii="Cambria Math" w:hAnsi="Cambria Math"/>
          </w:rPr>
          <m:t>r</m:t>
        </m:r>
        <m:d>
          <m:dPr>
            <m:ctrlPr>
              <w:rPr>
                <w:rFonts w:ascii="Cambria Math" w:hAnsi="Cambria Math"/>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oMath>
      <w:r w:rsidR="009E31C7">
        <w:t xml:space="preserve"> descending, and plotted cumulative phone responses. In the top 20% of airings, approximately 30% of responses were isolated. As a result, in both cases we </w:t>
      </w:r>
      <w:r w:rsidR="001565A5">
        <w:t>observed</w:t>
      </w:r>
      <w:r w:rsidR="009E31C7">
        <w:t xml:space="preserve"> about </w:t>
      </w:r>
      <w:r w:rsidR="001313AA">
        <w:t>1.5x</w:t>
      </w:r>
      <w:r w:rsidR="009E31C7">
        <w:t xml:space="preserve"> </w:t>
      </w:r>
      <w:r w:rsidR="001313AA">
        <w:t xml:space="preserve">phone response </w:t>
      </w:r>
      <w:r w:rsidR="009E31C7">
        <w:t xml:space="preserve">lift for </w:t>
      </w:r>
      <w:r w:rsidR="001313AA">
        <w:t>selecting</w:t>
      </w:r>
      <w:r w:rsidR="009E31C7">
        <w:t xml:space="preserve"> the top 20% of</w:t>
      </w:r>
      <w:r w:rsidR="001313AA">
        <w:t xml:space="preserve"> targeted</w:t>
      </w:r>
      <w:r w:rsidR="009E31C7">
        <w:t xml:space="preserve"> airings</w:t>
      </w:r>
      <w:r w:rsidR="002D2DD7">
        <w:t xml:space="preserve"> [</w:t>
      </w:r>
      <w:r w:rsidR="008E23F1">
        <w:t>3</w:t>
      </w:r>
      <w:r w:rsidR="002D2DD7">
        <w:t>]</w:t>
      </w:r>
      <w:r w:rsidR="009E31C7">
        <w:t>.</w:t>
      </w:r>
    </w:p>
    <w:p w:rsidR="007322A1" w:rsidRDefault="003B6AB5" w:rsidP="000A6D9F">
      <w:pPr>
        <w:pStyle w:val="Heading1"/>
      </w:pPr>
      <w:r>
        <w:t>Conclusion</w:t>
      </w:r>
    </w:p>
    <w:p w:rsidR="00043953" w:rsidRDefault="00731CB2" w:rsidP="00043953">
      <w:pPr>
        <w:ind w:firstLine="180"/>
        <w:jc w:val="both"/>
      </w:pPr>
      <w:r>
        <w:t xml:space="preserve">Demand Finder has proven </w:t>
      </w:r>
      <w:r w:rsidR="00563364">
        <w:t xml:space="preserve">to be </w:t>
      </w:r>
      <w:r w:rsidR="00165F20">
        <w:t>in</w:t>
      </w:r>
      <w:r w:rsidR="002B1203">
        <w:t>valuable</w:t>
      </w:r>
      <w:r>
        <w:t xml:space="preserve"> for </w:t>
      </w:r>
      <w:r w:rsidR="00165F20">
        <w:t>(</w:t>
      </w:r>
      <w:proofErr w:type="spellStart"/>
      <w:r w:rsidR="00D3245F">
        <w:t>i</w:t>
      </w:r>
      <w:proofErr w:type="spellEnd"/>
      <w:r w:rsidR="00165F20">
        <w:t xml:space="preserve">) </w:t>
      </w:r>
      <w:r w:rsidR="00563364">
        <w:t xml:space="preserve">making the concept of TV targeting easy to understand </w:t>
      </w:r>
      <w:r w:rsidR="0057662C">
        <w:t xml:space="preserve">for lay users </w:t>
      </w:r>
      <w:r w:rsidR="002B1203">
        <w:t>(</w:t>
      </w:r>
      <w:r w:rsidR="00D3245F">
        <w:t>ii</w:t>
      </w:r>
      <w:r w:rsidR="002B1203">
        <w:t>)</w:t>
      </w:r>
      <w:r>
        <w:t xml:space="preserve"> </w:t>
      </w:r>
      <w:r w:rsidR="00165F20">
        <w:t xml:space="preserve">building </w:t>
      </w:r>
      <w:r w:rsidR="00D3245F">
        <w:t xml:space="preserve">optimal </w:t>
      </w:r>
      <w:r>
        <w:t xml:space="preserve">TV media plans, </w:t>
      </w:r>
      <w:r w:rsidR="002B1203">
        <w:t>(</w:t>
      </w:r>
      <w:r w:rsidR="00D3245F">
        <w:t>iii</w:t>
      </w:r>
      <w:r w:rsidR="002B1203">
        <w:t xml:space="preserve">) understanding why programs </w:t>
      </w:r>
      <w:r w:rsidR="00165F20">
        <w:t>match</w:t>
      </w:r>
      <w:r w:rsidR="00563364">
        <w:t xml:space="preserve"> or may not match</w:t>
      </w:r>
      <w:r w:rsidR="00B12D8C">
        <w:t>,</w:t>
      </w:r>
      <w:r w:rsidR="002B1203">
        <w:t xml:space="preserve"> and </w:t>
      </w:r>
      <w:proofErr w:type="gramStart"/>
      <w:r w:rsidR="002B1203">
        <w:t>(</w:t>
      </w:r>
      <w:r w:rsidR="00D3245F">
        <w:t>iv</w:t>
      </w:r>
      <w:r w:rsidR="002B1203">
        <w:t xml:space="preserve">) </w:t>
      </w:r>
      <w:r w:rsidR="0057662C">
        <w:t>showing</w:t>
      </w:r>
      <w:proofErr w:type="gramEnd"/>
      <w:r w:rsidR="00563364">
        <w:t xml:space="preserve"> </w:t>
      </w:r>
      <w:r>
        <w:t>live campaign performance</w:t>
      </w:r>
      <w:r w:rsidR="002B1203">
        <w:t xml:space="preserve">. </w:t>
      </w:r>
      <w:r w:rsidR="00043953">
        <w:t xml:space="preserve">The visualization is </w:t>
      </w:r>
      <w:r w:rsidR="00165F20">
        <w:t xml:space="preserve">built </w:t>
      </w:r>
      <w:r w:rsidR="00043953">
        <w:t>on the idea of being able to fi</w:t>
      </w:r>
      <w:r w:rsidR="00A76748">
        <w:t xml:space="preserve">lter, sort, and select discrete, buyable, </w:t>
      </w:r>
      <w:r w:rsidR="00D3245F">
        <w:t xml:space="preserve">media (often </w:t>
      </w:r>
      <w:r w:rsidR="00043953">
        <w:t>programs</w:t>
      </w:r>
      <w:r w:rsidR="00D3245F">
        <w:t>)</w:t>
      </w:r>
      <w:r w:rsidR="00043953">
        <w:t xml:space="preserve"> which are rendered as squares</w:t>
      </w:r>
      <w:r w:rsidR="00165F20">
        <w:t xml:space="preserve"> </w:t>
      </w:r>
      <w:r w:rsidR="00B12D8C">
        <w:t>that can be manipulated by the user</w:t>
      </w:r>
      <w:r w:rsidR="00043953">
        <w:t>. This results in a</w:t>
      </w:r>
      <w:r w:rsidR="008E6BC8">
        <w:t>n</w:t>
      </w:r>
      <w:r w:rsidR="00043953">
        <w:t xml:space="preserve"> intuitive and compelling visual e</w:t>
      </w:r>
      <w:r w:rsidR="00165F20">
        <w:t>xperience</w:t>
      </w:r>
      <w:r w:rsidR="008E6BC8">
        <w:t xml:space="preserve">. </w:t>
      </w:r>
      <w:r w:rsidR="00A76748">
        <w:t>This</w:t>
      </w:r>
      <w:r w:rsidR="008E6BC8">
        <w:t xml:space="preserve"> allows Media Buyers to quickly </w:t>
      </w:r>
      <w:r w:rsidR="00A76748">
        <w:t>navigate</w:t>
      </w:r>
      <w:r w:rsidR="008E6BC8">
        <w:t xml:space="preserve"> the TV landscape and identify the </w:t>
      </w:r>
      <w:r w:rsidR="008F16C9">
        <w:t>highest targeted, least cost</w:t>
      </w:r>
      <w:r w:rsidR="008E6BC8">
        <w:t xml:space="preserve"> </w:t>
      </w:r>
      <w:r w:rsidR="008F16C9">
        <w:t xml:space="preserve">media </w:t>
      </w:r>
      <w:r w:rsidR="008E6BC8">
        <w:t>targets for their campaign</w:t>
      </w:r>
      <w:r w:rsidR="008F16C9">
        <w:t xml:space="preserve"> – a process which in previous live campaigns </w:t>
      </w:r>
      <w:r w:rsidR="00D3245F">
        <w:t>has</w:t>
      </w:r>
      <w:r w:rsidR="00A76748">
        <w:t xml:space="preserve"> </w:t>
      </w:r>
      <w:r w:rsidR="00D3245F">
        <w:t xml:space="preserve">been able to deliver </w:t>
      </w:r>
      <w:r w:rsidR="00A76748">
        <w:t xml:space="preserve">50% </w:t>
      </w:r>
      <w:r w:rsidR="00D3245F">
        <w:t>higher</w:t>
      </w:r>
      <w:r w:rsidR="00A76748">
        <w:t xml:space="preserve"> revenue lift</w:t>
      </w:r>
      <w:r w:rsidR="008F16C9">
        <w:t>.</w:t>
      </w:r>
    </w:p>
    <w:p w:rsidR="003563B2" w:rsidRDefault="003563B2" w:rsidP="003563B2">
      <w:pPr>
        <w:pStyle w:val="Heading1"/>
        <w:numPr>
          <w:ilvl w:val="0"/>
          <w:numId w:val="0"/>
        </w:numPr>
      </w:pPr>
      <w:r>
        <w:t>Acknowledgments</w:t>
      </w:r>
    </w:p>
    <w:p w:rsidR="003563B2" w:rsidRPr="003563B2" w:rsidRDefault="00563364" w:rsidP="001313AA">
      <w:pPr>
        <w:ind w:firstLine="180"/>
        <w:jc w:val="both"/>
      </w:pPr>
      <w:r>
        <w:rPr>
          <w:rStyle w:val="MemberType"/>
          <w:i w:val="0"/>
          <w:sz w:val="20"/>
          <w:szCs w:val="20"/>
        </w:rPr>
        <w:t>T</w:t>
      </w:r>
      <w:r w:rsidR="003563B2" w:rsidRPr="003563B2">
        <w:rPr>
          <w:rStyle w:val="MemberType"/>
          <w:i w:val="0"/>
          <w:sz w:val="20"/>
          <w:szCs w:val="20"/>
        </w:rPr>
        <w:t>hanks to Dyng Au, Brian Burdick, Jon Borchardt, Amanda Powter, Todd Otis, Huseyin Ulger, John C</w:t>
      </w:r>
      <w:r>
        <w:rPr>
          <w:rStyle w:val="MemberType"/>
          <w:i w:val="0"/>
          <w:sz w:val="20"/>
          <w:szCs w:val="20"/>
        </w:rPr>
        <w:t xml:space="preserve">rim, John Sobieski and </w:t>
      </w:r>
      <w:r w:rsidR="00533C50">
        <w:rPr>
          <w:rStyle w:val="MemberType"/>
          <w:i w:val="0"/>
          <w:sz w:val="20"/>
          <w:szCs w:val="20"/>
        </w:rPr>
        <w:t>Dana Chapman.</w:t>
      </w:r>
    </w:p>
    <w:p w:rsidR="006A2FAF" w:rsidRDefault="006A2FAF" w:rsidP="000F5015">
      <w:pPr>
        <w:pStyle w:val="Heading1"/>
      </w:pPr>
      <w:r w:rsidRPr="005B520E">
        <w:t>References</w:t>
      </w:r>
    </w:p>
    <w:p w:rsidR="00285864" w:rsidRPr="00732C74" w:rsidRDefault="00190822" w:rsidP="00285864">
      <w:pPr>
        <w:pStyle w:val="referenceitem"/>
        <w:numPr>
          <w:ilvl w:val="0"/>
          <w:numId w:val="18"/>
        </w:numPr>
        <w:tabs>
          <w:tab w:val="clear" w:pos="340"/>
        </w:tabs>
        <w:spacing w:after="0" w:line="240" w:lineRule="auto"/>
        <w:ind w:left="630" w:hanging="403"/>
        <w:rPr>
          <w:rFonts w:ascii="Times New Roman" w:hAnsi="Times New Roman" w:cs="Times New Roman"/>
          <w:sz w:val="16"/>
          <w:szCs w:val="16"/>
        </w:rPr>
      </w:pPr>
      <w:r>
        <w:rPr>
          <w:rFonts w:ascii="Times New Roman" w:hAnsi="Times New Roman" w:cs="Times New Roman"/>
          <w:sz w:val="16"/>
          <w:szCs w:val="16"/>
        </w:rPr>
        <w:t>C</w:t>
      </w:r>
      <w:r w:rsidRPr="00732C74">
        <w:rPr>
          <w:rFonts w:ascii="Times New Roman" w:hAnsi="Times New Roman" w:cs="Times New Roman"/>
          <w:sz w:val="16"/>
          <w:szCs w:val="16"/>
        </w:rPr>
        <w:t xml:space="preserve">. Dawson, </w:t>
      </w:r>
      <w:r w:rsidR="00AC567C" w:rsidRPr="00732C74">
        <w:rPr>
          <w:rFonts w:ascii="Times New Roman" w:hAnsi="Times New Roman" w:cs="Times New Roman"/>
          <w:sz w:val="16"/>
          <w:szCs w:val="16"/>
        </w:rPr>
        <w:t>“Television Advertising: In Need of Reinvention?</w:t>
      </w:r>
      <w:proofErr w:type="gramStart"/>
      <w:r w:rsidR="00AC567C" w:rsidRPr="00732C74">
        <w:rPr>
          <w:rFonts w:ascii="Times New Roman" w:hAnsi="Times New Roman" w:cs="Times New Roman"/>
          <w:sz w:val="16"/>
          <w:szCs w:val="16"/>
        </w:rPr>
        <w:t>”,</w:t>
      </w:r>
      <w:proofErr w:type="gramEnd"/>
      <w:r w:rsidR="00AC567C" w:rsidRPr="00732C74">
        <w:rPr>
          <w:rFonts w:ascii="Times New Roman" w:hAnsi="Times New Roman" w:cs="Times New Roman"/>
          <w:sz w:val="16"/>
          <w:szCs w:val="16"/>
        </w:rPr>
        <w:t xml:space="preserve"> International Journal of Marketing, Vol. 16, No. 4.</w:t>
      </w:r>
      <w:r w:rsidRPr="00732C74">
        <w:rPr>
          <w:rFonts w:ascii="Times New Roman" w:hAnsi="Times New Roman" w:cs="Times New Roman"/>
          <w:sz w:val="16"/>
          <w:szCs w:val="16"/>
        </w:rPr>
        <w:t xml:space="preserve"> 1996.</w:t>
      </w:r>
    </w:p>
    <w:p w:rsidR="00285864" w:rsidRDefault="00190822" w:rsidP="00285864">
      <w:pPr>
        <w:pStyle w:val="referenceitem"/>
        <w:numPr>
          <w:ilvl w:val="0"/>
          <w:numId w:val="18"/>
        </w:numPr>
        <w:tabs>
          <w:tab w:val="clear" w:pos="340"/>
        </w:tabs>
        <w:spacing w:after="0" w:line="240" w:lineRule="auto"/>
        <w:ind w:left="630" w:hanging="403"/>
        <w:rPr>
          <w:rFonts w:ascii="Times New Roman" w:hAnsi="Times New Roman" w:cs="Times New Roman"/>
          <w:sz w:val="16"/>
          <w:szCs w:val="16"/>
        </w:rPr>
      </w:pPr>
      <w:r w:rsidRPr="00732C74">
        <w:rPr>
          <w:rFonts w:ascii="Times New Roman" w:hAnsi="Times New Roman" w:cs="Times New Roman"/>
          <w:sz w:val="16"/>
          <w:szCs w:val="16"/>
        </w:rPr>
        <w:t>C. Kennedy</w:t>
      </w:r>
      <w:r w:rsidR="00285864" w:rsidRPr="00732C74">
        <w:rPr>
          <w:rFonts w:ascii="Times New Roman" w:hAnsi="Times New Roman" w:cs="Times New Roman"/>
          <w:sz w:val="16"/>
          <w:szCs w:val="16"/>
        </w:rPr>
        <w:t xml:space="preserve">, </w:t>
      </w:r>
      <w:r w:rsidRPr="00732C74">
        <w:rPr>
          <w:rFonts w:ascii="Times New Roman" w:hAnsi="Times New Roman" w:cs="Times New Roman"/>
          <w:sz w:val="16"/>
          <w:szCs w:val="16"/>
        </w:rPr>
        <w:t xml:space="preserve">M. </w:t>
      </w:r>
      <w:proofErr w:type="spellStart"/>
      <w:r w:rsidR="00285864" w:rsidRPr="00732C74">
        <w:rPr>
          <w:rFonts w:ascii="Times New Roman" w:hAnsi="Times New Roman" w:cs="Times New Roman"/>
          <w:sz w:val="16"/>
          <w:szCs w:val="16"/>
        </w:rPr>
        <w:t>Loughney</w:t>
      </w:r>
      <w:proofErr w:type="spellEnd"/>
      <w:r w:rsidR="00285864" w:rsidRPr="008E395C">
        <w:rPr>
          <w:rFonts w:ascii="Times New Roman" w:hAnsi="Times New Roman" w:cs="Times New Roman"/>
          <w:sz w:val="16"/>
          <w:szCs w:val="16"/>
        </w:rPr>
        <w:t xml:space="preserve"> and </w:t>
      </w:r>
      <w:r>
        <w:rPr>
          <w:rFonts w:ascii="Times New Roman" w:hAnsi="Times New Roman" w:cs="Times New Roman"/>
          <w:sz w:val="16"/>
          <w:szCs w:val="16"/>
        </w:rPr>
        <w:t xml:space="preserve">A. </w:t>
      </w:r>
      <w:r w:rsidR="00285864" w:rsidRPr="008E395C">
        <w:rPr>
          <w:rFonts w:ascii="Times New Roman" w:hAnsi="Times New Roman" w:cs="Times New Roman"/>
          <w:sz w:val="16"/>
          <w:szCs w:val="16"/>
        </w:rPr>
        <w:t>Waterston</w:t>
      </w:r>
      <w:r>
        <w:rPr>
          <w:rFonts w:ascii="Times New Roman" w:hAnsi="Times New Roman" w:cs="Times New Roman"/>
          <w:sz w:val="16"/>
          <w:szCs w:val="16"/>
        </w:rPr>
        <w:t>,</w:t>
      </w:r>
      <w:r w:rsidR="00285864" w:rsidRPr="008E395C">
        <w:rPr>
          <w:rFonts w:ascii="Times New Roman" w:hAnsi="Times New Roman" w:cs="Times New Roman"/>
          <w:sz w:val="16"/>
          <w:szCs w:val="16"/>
        </w:rPr>
        <w:t xml:space="preserve"> “ABC TV – Untethered TV”, </w:t>
      </w:r>
      <w:proofErr w:type="spellStart"/>
      <w:r w:rsidR="00285864" w:rsidRPr="008E395C">
        <w:rPr>
          <w:rFonts w:ascii="Times New Roman" w:hAnsi="Times New Roman" w:cs="Times New Roman"/>
          <w:sz w:val="16"/>
          <w:szCs w:val="16"/>
        </w:rPr>
        <w:t>Re</w:t>
      </w:r>
      <w:proofErr w:type="gramStart"/>
      <w:r w:rsidR="00285864" w:rsidRPr="008E395C">
        <w:rPr>
          <w:rFonts w:ascii="Times New Roman" w:hAnsi="Times New Roman" w:cs="Times New Roman"/>
          <w:sz w:val="16"/>
          <w:szCs w:val="16"/>
        </w:rPr>
        <w:t>:Think</w:t>
      </w:r>
      <w:proofErr w:type="spellEnd"/>
      <w:proofErr w:type="gramEnd"/>
      <w:r w:rsidR="00285864" w:rsidRPr="008E395C">
        <w:rPr>
          <w:rFonts w:ascii="Times New Roman" w:hAnsi="Times New Roman" w:cs="Times New Roman"/>
          <w:sz w:val="16"/>
          <w:szCs w:val="16"/>
        </w:rPr>
        <w:t xml:space="preserve"> 2012, The Advertising Research Foundation: New York.</w:t>
      </w:r>
      <w:r>
        <w:rPr>
          <w:rFonts w:ascii="Times New Roman" w:hAnsi="Times New Roman" w:cs="Times New Roman"/>
          <w:sz w:val="16"/>
          <w:szCs w:val="16"/>
        </w:rPr>
        <w:t xml:space="preserve"> 2012.</w:t>
      </w:r>
    </w:p>
    <w:p w:rsidR="00285864" w:rsidRPr="002B1203" w:rsidRDefault="00190822" w:rsidP="00285864">
      <w:pPr>
        <w:pStyle w:val="referenceitem"/>
        <w:numPr>
          <w:ilvl w:val="0"/>
          <w:numId w:val="18"/>
        </w:numPr>
        <w:tabs>
          <w:tab w:val="clear" w:pos="340"/>
        </w:tabs>
        <w:spacing w:after="0" w:line="240" w:lineRule="auto"/>
        <w:ind w:left="630" w:hanging="403"/>
        <w:rPr>
          <w:rFonts w:ascii="Times New Roman" w:hAnsi="Times New Roman" w:cs="Times New Roman"/>
          <w:sz w:val="16"/>
          <w:szCs w:val="16"/>
        </w:rPr>
      </w:pPr>
      <w:r>
        <w:rPr>
          <w:rFonts w:ascii="Times New Roman" w:hAnsi="Times New Roman" w:cs="Times New Roman"/>
          <w:sz w:val="16"/>
          <w:szCs w:val="16"/>
        </w:rPr>
        <w:t xml:space="preserve">B. </w:t>
      </w:r>
      <w:r w:rsidR="00285864">
        <w:rPr>
          <w:rFonts w:ascii="Times New Roman" w:hAnsi="Times New Roman" w:cs="Times New Roman"/>
          <w:sz w:val="16"/>
          <w:szCs w:val="16"/>
        </w:rPr>
        <w:t>K</w:t>
      </w:r>
      <w:r w:rsidR="002310DB">
        <w:rPr>
          <w:rFonts w:ascii="Times New Roman" w:hAnsi="Times New Roman" w:cs="Times New Roman"/>
          <w:sz w:val="16"/>
          <w:szCs w:val="16"/>
        </w:rPr>
        <w:t xml:space="preserve">itts, </w:t>
      </w:r>
      <w:r>
        <w:rPr>
          <w:rFonts w:ascii="Times New Roman" w:hAnsi="Times New Roman" w:cs="Times New Roman"/>
          <w:sz w:val="16"/>
          <w:szCs w:val="16"/>
        </w:rPr>
        <w:t xml:space="preserve">D. </w:t>
      </w:r>
      <w:r w:rsidR="002310DB">
        <w:rPr>
          <w:rFonts w:ascii="Times New Roman" w:hAnsi="Times New Roman" w:cs="Times New Roman"/>
          <w:sz w:val="16"/>
          <w:szCs w:val="16"/>
        </w:rPr>
        <w:t>Au,</w:t>
      </w:r>
      <w:r>
        <w:rPr>
          <w:rFonts w:ascii="Times New Roman" w:hAnsi="Times New Roman" w:cs="Times New Roman"/>
          <w:sz w:val="16"/>
          <w:szCs w:val="16"/>
        </w:rPr>
        <w:t xml:space="preserve"> B. Burdick,</w:t>
      </w:r>
      <w:r w:rsidR="002310DB">
        <w:rPr>
          <w:rFonts w:ascii="Times New Roman" w:hAnsi="Times New Roman" w:cs="Times New Roman"/>
          <w:sz w:val="16"/>
          <w:szCs w:val="16"/>
        </w:rPr>
        <w:t xml:space="preserve"> </w:t>
      </w:r>
      <w:r>
        <w:rPr>
          <w:rFonts w:ascii="Times New Roman" w:hAnsi="Times New Roman" w:cs="Times New Roman"/>
          <w:sz w:val="16"/>
          <w:szCs w:val="16"/>
        </w:rPr>
        <w:t xml:space="preserve">“A High-Dimensional Set Top Box Ad Targeting Algorithm including Experimental Comparisons to Traditional TV </w:t>
      </w:r>
      <w:r w:rsidRPr="002B1203">
        <w:rPr>
          <w:rFonts w:ascii="Times New Roman" w:hAnsi="Times New Roman" w:cs="Times New Roman"/>
          <w:sz w:val="16"/>
          <w:szCs w:val="16"/>
        </w:rPr>
        <w:t>Algorithms”</w:t>
      </w:r>
      <w:r w:rsidR="002310DB" w:rsidRPr="002B1203">
        <w:rPr>
          <w:rFonts w:ascii="Times New Roman" w:hAnsi="Times New Roman" w:cs="Times New Roman"/>
          <w:sz w:val="16"/>
          <w:szCs w:val="16"/>
        </w:rPr>
        <w:t xml:space="preserve">, </w:t>
      </w:r>
      <w:r w:rsidR="003563B2" w:rsidRPr="002B1203">
        <w:rPr>
          <w:rFonts w:ascii="Times New Roman" w:hAnsi="Times New Roman" w:cs="Times New Roman"/>
          <w:sz w:val="16"/>
          <w:szCs w:val="16"/>
        </w:rPr>
        <w:t>Proceedings of the Thirteenth IEEE International Conference on Data Mining</w:t>
      </w:r>
      <w:r w:rsidR="00732C74">
        <w:rPr>
          <w:rFonts w:ascii="Times New Roman" w:hAnsi="Times New Roman" w:cs="Times New Roman"/>
          <w:sz w:val="16"/>
          <w:szCs w:val="16"/>
        </w:rPr>
        <w:t xml:space="preserve">, </w:t>
      </w:r>
      <w:r w:rsidR="003563B2" w:rsidRPr="002B1203">
        <w:rPr>
          <w:rFonts w:ascii="Times New Roman" w:hAnsi="Times New Roman" w:cs="Times New Roman"/>
          <w:sz w:val="16"/>
          <w:szCs w:val="16"/>
        </w:rPr>
        <w:t>Dallas, TX, IEEE Press.</w:t>
      </w:r>
      <w:r w:rsidRPr="002B1203">
        <w:rPr>
          <w:rFonts w:ascii="Times New Roman" w:hAnsi="Times New Roman" w:cs="Times New Roman"/>
          <w:sz w:val="16"/>
          <w:szCs w:val="16"/>
        </w:rPr>
        <w:t xml:space="preserve"> 2013.</w:t>
      </w:r>
      <w:r w:rsidR="003563B2" w:rsidRPr="002B1203">
        <w:rPr>
          <w:rFonts w:ascii="Times New Roman" w:hAnsi="Times New Roman" w:cs="Times New Roman"/>
          <w:sz w:val="16"/>
          <w:szCs w:val="16"/>
        </w:rPr>
        <w:t xml:space="preserve">  </w:t>
      </w:r>
    </w:p>
    <w:p w:rsidR="00285864" w:rsidRDefault="00190822" w:rsidP="00285864">
      <w:pPr>
        <w:pStyle w:val="referenceitem"/>
        <w:numPr>
          <w:ilvl w:val="0"/>
          <w:numId w:val="18"/>
        </w:numPr>
        <w:tabs>
          <w:tab w:val="clear" w:pos="340"/>
        </w:tabs>
        <w:spacing w:after="0" w:line="240" w:lineRule="auto"/>
        <w:ind w:left="630" w:hanging="403"/>
        <w:rPr>
          <w:rFonts w:ascii="Times New Roman" w:hAnsi="Times New Roman" w:cs="Times New Roman"/>
          <w:sz w:val="16"/>
          <w:szCs w:val="16"/>
        </w:rPr>
      </w:pPr>
      <w:r>
        <w:rPr>
          <w:rFonts w:ascii="Times New Roman" w:hAnsi="Times New Roman" w:cs="Times New Roman"/>
          <w:sz w:val="16"/>
          <w:szCs w:val="16"/>
        </w:rPr>
        <w:t>B. Kitts</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L. Wei</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D. Au</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S. Zlomek</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R. Brooks</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B. Burdick,</w:t>
      </w:r>
      <w:r w:rsidR="00285864" w:rsidRPr="00285864">
        <w:rPr>
          <w:rFonts w:ascii="Times New Roman" w:hAnsi="Times New Roman" w:cs="Times New Roman"/>
          <w:sz w:val="16"/>
          <w:szCs w:val="16"/>
        </w:rPr>
        <w:t xml:space="preserve"> “Targeting Television Audiences using Demographic Similarity”, Applications of Data Mining and Modeling in Government and Industry Workshop (ADMMGI2010) in Workshop Proceedings of the Tenth IEEE International Conferenc</w:t>
      </w:r>
      <w:r w:rsidR="00732C74">
        <w:rPr>
          <w:rFonts w:ascii="Times New Roman" w:hAnsi="Times New Roman" w:cs="Times New Roman"/>
          <w:sz w:val="16"/>
          <w:szCs w:val="16"/>
        </w:rPr>
        <w:t>e on Data Mining</w:t>
      </w:r>
      <w:r w:rsidR="00285864" w:rsidRPr="00285864">
        <w:rPr>
          <w:rFonts w:ascii="Times New Roman" w:hAnsi="Times New Roman" w:cs="Times New Roman"/>
          <w:sz w:val="16"/>
          <w:szCs w:val="16"/>
        </w:rPr>
        <w:t xml:space="preserve">, IEEE Press. </w:t>
      </w:r>
      <w:r>
        <w:rPr>
          <w:rFonts w:ascii="Times New Roman" w:hAnsi="Times New Roman" w:cs="Times New Roman"/>
          <w:sz w:val="16"/>
          <w:szCs w:val="16"/>
        </w:rPr>
        <w:t>2010.</w:t>
      </w:r>
    </w:p>
    <w:p w:rsidR="008E395C" w:rsidRDefault="00190822" w:rsidP="00285864">
      <w:pPr>
        <w:pStyle w:val="referenceitem"/>
        <w:numPr>
          <w:ilvl w:val="0"/>
          <w:numId w:val="18"/>
        </w:numPr>
        <w:tabs>
          <w:tab w:val="clear" w:pos="340"/>
        </w:tabs>
        <w:spacing w:after="0" w:line="240" w:lineRule="auto"/>
        <w:ind w:left="630" w:hanging="403"/>
        <w:rPr>
          <w:rFonts w:ascii="Times New Roman" w:hAnsi="Times New Roman" w:cs="Times New Roman"/>
          <w:sz w:val="16"/>
          <w:szCs w:val="16"/>
        </w:rPr>
      </w:pPr>
      <w:r>
        <w:rPr>
          <w:rFonts w:ascii="Times New Roman" w:hAnsi="Times New Roman" w:cs="Times New Roman"/>
          <w:sz w:val="16"/>
          <w:szCs w:val="16"/>
        </w:rPr>
        <w:t xml:space="preserve">B. </w:t>
      </w:r>
      <w:r w:rsidR="00285864">
        <w:rPr>
          <w:rFonts w:ascii="Times New Roman" w:hAnsi="Times New Roman" w:cs="Times New Roman"/>
          <w:sz w:val="16"/>
          <w:szCs w:val="16"/>
        </w:rPr>
        <w:t>K</w:t>
      </w:r>
      <w:r>
        <w:rPr>
          <w:rFonts w:ascii="Times New Roman" w:hAnsi="Times New Roman" w:cs="Times New Roman"/>
          <w:sz w:val="16"/>
          <w:szCs w:val="16"/>
        </w:rPr>
        <w:t>itts</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B. Burdick</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D. Au</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T. Roberts,</w:t>
      </w:r>
      <w:r w:rsidR="00285864" w:rsidRPr="00285864">
        <w:rPr>
          <w:rFonts w:ascii="Times New Roman" w:hAnsi="Times New Roman" w:cs="Times New Roman"/>
          <w:sz w:val="16"/>
          <w:szCs w:val="16"/>
        </w:rPr>
        <w:t xml:space="preserve"> </w:t>
      </w:r>
      <w:r>
        <w:rPr>
          <w:rFonts w:ascii="Times New Roman" w:hAnsi="Times New Roman" w:cs="Times New Roman"/>
          <w:sz w:val="16"/>
          <w:szCs w:val="16"/>
        </w:rPr>
        <w:t>“</w:t>
      </w:r>
      <w:r w:rsidR="00285864" w:rsidRPr="00285864">
        <w:rPr>
          <w:rFonts w:ascii="Times New Roman" w:hAnsi="Times New Roman" w:cs="Times New Roman"/>
          <w:sz w:val="16"/>
          <w:szCs w:val="16"/>
        </w:rPr>
        <w:t>Method and System for Automatically Targeting Ads to Television Media Using Demographic Similarity</w:t>
      </w:r>
      <w:r>
        <w:rPr>
          <w:rFonts w:ascii="Times New Roman" w:hAnsi="Times New Roman" w:cs="Times New Roman"/>
          <w:sz w:val="16"/>
          <w:szCs w:val="16"/>
        </w:rPr>
        <w:t>”</w:t>
      </w:r>
      <w:r w:rsidR="00285864" w:rsidRPr="00285864">
        <w:rPr>
          <w:rFonts w:ascii="Times New Roman" w:hAnsi="Times New Roman" w:cs="Times New Roman"/>
          <w:sz w:val="16"/>
          <w:szCs w:val="16"/>
        </w:rPr>
        <w:t xml:space="preserve">, </w:t>
      </w:r>
      <w:r w:rsidR="00285864">
        <w:rPr>
          <w:rFonts w:ascii="Times New Roman" w:hAnsi="Times New Roman" w:cs="Times New Roman"/>
          <w:sz w:val="16"/>
          <w:szCs w:val="16"/>
        </w:rPr>
        <w:t xml:space="preserve">USPTO Patent </w:t>
      </w:r>
      <w:r w:rsidR="00285864" w:rsidRPr="00285864">
        <w:rPr>
          <w:rFonts w:ascii="Times New Roman" w:hAnsi="Times New Roman" w:cs="Times New Roman"/>
          <w:sz w:val="16"/>
          <w:szCs w:val="16"/>
        </w:rPr>
        <w:t>Application No. 13/209,346</w:t>
      </w:r>
      <w:r>
        <w:rPr>
          <w:rFonts w:ascii="Times New Roman" w:hAnsi="Times New Roman" w:cs="Times New Roman"/>
          <w:sz w:val="16"/>
          <w:szCs w:val="16"/>
        </w:rPr>
        <w:t xml:space="preserve">, </w:t>
      </w:r>
      <w:r w:rsidR="00BB6BAB">
        <w:rPr>
          <w:rFonts w:ascii="Times New Roman" w:hAnsi="Times New Roman" w:cs="Times New Roman"/>
          <w:sz w:val="16"/>
          <w:szCs w:val="16"/>
        </w:rPr>
        <w:t xml:space="preserve">Filed </w:t>
      </w:r>
      <w:r>
        <w:rPr>
          <w:rFonts w:ascii="Times New Roman" w:hAnsi="Times New Roman" w:cs="Times New Roman"/>
          <w:sz w:val="16"/>
          <w:szCs w:val="16"/>
        </w:rPr>
        <w:t>2010.</w:t>
      </w:r>
    </w:p>
    <w:p w:rsidR="002310DB" w:rsidRPr="00BB1E8E" w:rsidRDefault="00190822" w:rsidP="00AC567C">
      <w:pPr>
        <w:pStyle w:val="referenceitem"/>
        <w:numPr>
          <w:ilvl w:val="0"/>
          <w:numId w:val="18"/>
        </w:numPr>
        <w:tabs>
          <w:tab w:val="clear" w:pos="340"/>
        </w:tabs>
        <w:spacing w:after="0" w:line="240" w:lineRule="auto"/>
        <w:ind w:left="630" w:hanging="403"/>
        <w:rPr>
          <w:rFonts w:ascii="Times New Roman" w:hAnsi="Times New Roman" w:cs="Times New Roman"/>
          <w:sz w:val="16"/>
          <w:szCs w:val="16"/>
        </w:rPr>
      </w:pPr>
      <w:r>
        <w:rPr>
          <w:rFonts w:ascii="Times New Roman" w:hAnsi="Times New Roman" w:cs="Times New Roman"/>
          <w:sz w:val="16"/>
          <w:szCs w:val="16"/>
        </w:rPr>
        <w:t>M. Lewis,</w:t>
      </w:r>
      <w:r w:rsidR="003D21F3">
        <w:rPr>
          <w:rFonts w:ascii="Times New Roman" w:hAnsi="Times New Roman" w:cs="Times New Roman"/>
          <w:sz w:val="16"/>
          <w:szCs w:val="16"/>
        </w:rPr>
        <w:t xml:space="preserve"> </w:t>
      </w:r>
      <w:proofErr w:type="spellStart"/>
      <w:r w:rsidR="003D21F3" w:rsidRPr="00190822">
        <w:rPr>
          <w:rFonts w:ascii="Times New Roman" w:hAnsi="Times New Roman" w:cs="Times New Roman"/>
          <w:sz w:val="16"/>
          <w:szCs w:val="16"/>
        </w:rPr>
        <w:t>Moneyball</w:t>
      </w:r>
      <w:proofErr w:type="spellEnd"/>
      <w:r w:rsidR="003D21F3" w:rsidRPr="00190822">
        <w:rPr>
          <w:rFonts w:ascii="Times New Roman" w:hAnsi="Times New Roman" w:cs="Times New Roman"/>
          <w:sz w:val="16"/>
          <w:szCs w:val="16"/>
        </w:rPr>
        <w:t>: The Art of Winning an Unfair Game</w:t>
      </w:r>
      <w:r w:rsidR="003D21F3">
        <w:rPr>
          <w:rFonts w:ascii="Times New Roman" w:hAnsi="Times New Roman" w:cs="Times New Roman"/>
          <w:sz w:val="16"/>
          <w:szCs w:val="16"/>
        </w:rPr>
        <w:t>, W. W. Norton and Company.</w:t>
      </w:r>
      <w:r w:rsidR="002310DB">
        <w:rPr>
          <w:rFonts w:ascii="Times New Roman" w:hAnsi="Times New Roman" w:cs="Times New Roman"/>
          <w:sz w:val="16"/>
          <w:szCs w:val="16"/>
        </w:rPr>
        <w:t xml:space="preserve"> </w:t>
      </w:r>
      <w:r>
        <w:rPr>
          <w:rFonts w:ascii="Times New Roman" w:hAnsi="Times New Roman" w:cs="Times New Roman"/>
          <w:sz w:val="16"/>
          <w:szCs w:val="16"/>
        </w:rPr>
        <w:t>2003.</w:t>
      </w:r>
    </w:p>
    <w:p w:rsidR="008E23F1" w:rsidRPr="008E23F1" w:rsidRDefault="008E23F1" w:rsidP="00287323">
      <w:pPr>
        <w:pStyle w:val="ListParagraph"/>
        <w:numPr>
          <w:ilvl w:val="0"/>
          <w:numId w:val="19"/>
        </w:numPr>
        <w:spacing w:after="0" w:line="240" w:lineRule="auto"/>
        <w:ind w:left="630" w:hanging="403"/>
        <w:contextualSpacing w:val="0"/>
        <w:rPr>
          <w:rFonts w:ascii="Times New Roman" w:hAnsi="Times New Roman" w:cs="Times New Roman"/>
          <w:vanish/>
          <w:sz w:val="16"/>
          <w:szCs w:val="16"/>
        </w:rPr>
      </w:pPr>
    </w:p>
    <w:p w:rsidR="008E23F1" w:rsidRPr="008E23F1" w:rsidRDefault="008E23F1" w:rsidP="00287323">
      <w:pPr>
        <w:pStyle w:val="ListParagraph"/>
        <w:numPr>
          <w:ilvl w:val="0"/>
          <w:numId w:val="19"/>
        </w:numPr>
        <w:spacing w:after="0" w:line="240" w:lineRule="auto"/>
        <w:ind w:left="630" w:hanging="403"/>
        <w:contextualSpacing w:val="0"/>
        <w:rPr>
          <w:rFonts w:ascii="Times New Roman" w:hAnsi="Times New Roman" w:cs="Times New Roman"/>
          <w:vanish/>
          <w:sz w:val="16"/>
          <w:szCs w:val="16"/>
        </w:rPr>
      </w:pPr>
    </w:p>
    <w:p w:rsidR="008E23F1" w:rsidRPr="008E23F1" w:rsidRDefault="008E23F1" w:rsidP="00287323">
      <w:pPr>
        <w:pStyle w:val="ListParagraph"/>
        <w:numPr>
          <w:ilvl w:val="0"/>
          <w:numId w:val="19"/>
        </w:numPr>
        <w:spacing w:after="0" w:line="240" w:lineRule="auto"/>
        <w:ind w:left="630" w:hanging="403"/>
        <w:contextualSpacing w:val="0"/>
        <w:rPr>
          <w:rFonts w:ascii="Times New Roman" w:hAnsi="Times New Roman" w:cs="Times New Roman"/>
          <w:vanish/>
          <w:sz w:val="16"/>
          <w:szCs w:val="16"/>
        </w:rPr>
      </w:pPr>
    </w:p>
    <w:p w:rsidR="008E23F1" w:rsidRPr="008E23F1" w:rsidRDefault="008E23F1" w:rsidP="00287323">
      <w:pPr>
        <w:pStyle w:val="ListParagraph"/>
        <w:numPr>
          <w:ilvl w:val="0"/>
          <w:numId w:val="19"/>
        </w:numPr>
        <w:spacing w:after="0" w:line="240" w:lineRule="auto"/>
        <w:ind w:left="630" w:hanging="403"/>
        <w:contextualSpacing w:val="0"/>
        <w:rPr>
          <w:rFonts w:ascii="Times New Roman" w:hAnsi="Times New Roman" w:cs="Times New Roman"/>
          <w:vanish/>
          <w:sz w:val="16"/>
          <w:szCs w:val="16"/>
        </w:rPr>
      </w:pPr>
    </w:p>
    <w:p w:rsidR="008E23F1" w:rsidRPr="008E23F1" w:rsidRDefault="008E23F1" w:rsidP="00287323">
      <w:pPr>
        <w:pStyle w:val="ListParagraph"/>
        <w:numPr>
          <w:ilvl w:val="0"/>
          <w:numId w:val="19"/>
        </w:numPr>
        <w:spacing w:after="0" w:line="240" w:lineRule="auto"/>
        <w:ind w:left="630" w:hanging="403"/>
        <w:contextualSpacing w:val="0"/>
        <w:rPr>
          <w:rFonts w:ascii="Times New Roman" w:hAnsi="Times New Roman" w:cs="Times New Roman"/>
          <w:vanish/>
          <w:sz w:val="16"/>
          <w:szCs w:val="16"/>
        </w:rPr>
      </w:pPr>
    </w:p>
    <w:p w:rsidR="008E23F1" w:rsidRPr="008E23F1" w:rsidRDefault="008E23F1" w:rsidP="00287323">
      <w:pPr>
        <w:pStyle w:val="ListParagraph"/>
        <w:numPr>
          <w:ilvl w:val="0"/>
          <w:numId w:val="19"/>
        </w:numPr>
        <w:spacing w:after="0" w:line="240" w:lineRule="auto"/>
        <w:ind w:left="630" w:hanging="403"/>
        <w:contextualSpacing w:val="0"/>
        <w:rPr>
          <w:rFonts w:ascii="Times New Roman" w:hAnsi="Times New Roman" w:cs="Times New Roman"/>
          <w:vanish/>
          <w:sz w:val="16"/>
          <w:szCs w:val="16"/>
        </w:rPr>
      </w:pPr>
    </w:p>
    <w:p w:rsidR="006F51AD" w:rsidRDefault="00190822" w:rsidP="00287323">
      <w:pPr>
        <w:pStyle w:val="referenceitem"/>
        <w:numPr>
          <w:ilvl w:val="0"/>
          <w:numId w:val="19"/>
        </w:numPr>
        <w:spacing w:after="0" w:line="240" w:lineRule="auto"/>
        <w:ind w:left="630" w:hanging="403"/>
        <w:rPr>
          <w:rFonts w:ascii="Times New Roman" w:hAnsi="Times New Roman" w:cs="Times New Roman"/>
          <w:sz w:val="16"/>
          <w:szCs w:val="16"/>
        </w:rPr>
      </w:pPr>
      <w:r>
        <w:rPr>
          <w:rFonts w:ascii="Times New Roman" w:hAnsi="Times New Roman" w:cs="Times New Roman"/>
          <w:sz w:val="16"/>
          <w:szCs w:val="16"/>
        </w:rPr>
        <w:t xml:space="preserve">A. </w:t>
      </w:r>
      <w:r w:rsidRPr="00732C74">
        <w:rPr>
          <w:rFonts w:ascii="Times New Roman" w:hAnsi="Times New Roman" w:cs="Times New Roman"/>
          <w:sz w:val="16"/>
          <w:szCs w:val="16"/>
        </w:rPr>
        <w:t>Segal, “</w:t>
      </w:r>
      <w:r w:rsidR="00E10E4C" w:rsidRPr="00732C74">
        <w:rPr>
          <w:rFonts w:ascii="Times New Roman" w:hAnsi="Times New Roman" w:cs="Times New Roman"/>
          <w:sz w:val="16"/>
          <w:szCs w:val="16"/>
        </w:rPr>
        <w:t>Nielsen Ratings: An Inaccurate Truth Out of date television ratings system exposed</w:t>
      </w:r>
      <w:r w:rsidRPr="00732C74">
        <w:rPr>
          <w:rFonts w:ascii="Times New Roman" w:hAnsi="Times New Roman" w:cs="Times New Roman"/>
          <w:sz w:val="16"/>
          <w:szCs w:val="16"/>
        </w:rPr>
        <w:t>”</w:t>
      </w:r>
      <w:r w:rsidR="00E10E4C" w:rsidRPr="00732C74">
        <w:rPr>
          <w:rFonts w:ascii="Times New Roman" w:hAnsi="Times New Roman" w:cs="Times New Roman"/>
          <w:sz w:val="16"/>
          <w:szCs w:val="16"/>
        </w:rPr>
        <w:t>, http://cornellsun.com/node/23180, The Cornell Daily Sun, April 26, 2007</w:t>
      </w:r>
    </w:p>
    <w:p w:rsidR="002D2DD7" w:rsidRDefault="002D2DD7" w:rsidP="00C76E5E">
      <w:pPr>
        <w:pStyle w:val="referenceitem"/>
        <w:numPr>
          <w:ilvl w:val="0"/>
          <w:numId w:val="19"/>
        </w:numPr>
        <w:spacing w:after="0" w:line="240" w:lineRule="auto"/>
        <w:ind w:left="630" w:hanging="403"/>
        <w:rPr>
          <w:rFonts w:ascii="Times New Roman" w:hAnsi="Times New Roman" w:cs="Times New Roman"/>
          <w:sz w:val="16"/>
          <w:szCs w:val="16"/>
        </w:rPr>
      </w:pPr>
      <w:r w:rsidRPr="00492650">
        <w:rPr>
          <w:rFonts w:ascii="Times New Roman" w:hAnsi="Times New Roman" w:cs="Times New Roman"/>
          <w:sz w:val="16"/>
          <w:szCs w:val="16"/>
        </w:rPr>
        <w:t>IAB, Platform Status Report: Interactive Television Advertising</w:t>
      </w:r>
      <w:r w:rsidR="00190822">
        <w:rPr>
          <w:rFonts w:ascii="Times New Roman" w:hAnsi="Times New Roman" w:cs="Times New Roman"/>
          <w:sz w:val="16"/>
          <w:szCs w:val="16"/>
        </w:rPr>
        <w:t>, 2012.</w:t>
      </w:r>
    </w:p>
    <w:p w:rsidR="00C76E5E" w:rsidRDefault="00C76E5E" w:rsidP="00C76E5E">
      <w:pPr>
        <w:pStyle w:val="referenceitem"/>
        <w:numPr>
          <w:ilvl w:val="0"/>
          <w:numId w:val="19"/>
        </w:numPr>
        <w:spacing w:after="0" w:line="240" w:lineRule="auto"/>
        <w:ind w:left="630" w:hanging="403"/>
        <w:rPr>
          <w:rFonts w:ascii="Times New Roman" w:hAnsi="Times New Roman" w:cs="Times New Roman"/>
          <w:sz w:val="16"/>
          <w:szCs w:val="16"/>
        </w:rPr>
      </w:pPr>
      <w:r>
        <w:rPr>
          <w:rFonts w:ascii="Times New Roman" w:hAnsi="Times New Roman" w:cs="Times New Roman"/>
          <w:sz w:val="16"/>
          <w:szCs w:val="16"/>
        </w:rPr>
        <w:lastRenderedPageBreak/>
        <w:t xml:space="preserve">Microsoft Silverlight </w:t>
      </w:r>
      <w:proofErr w:type="spellStart"/>
      <w:r>
        <w:rPr>
          <w:rFonts w:ascii="Times New Roman" w:hAnsi="Times New Roman" w:cs="Times New Roman"/>
          <w:sz w:val="16"/>
          <w:szCs w:val="16"/>
        </w:rPr>
        <w:t>PivotViewer</w:t>
      </w:r>
      <w:proofErr w:type="spellEnd"/>
      <w:r>
        <w:rPr>
          <w:rFonts w:ascii="Times New Roman" w:hAnsi="Times New Roman" w:cs="Times New Roman"/>
          <w:sz w:val="16"/>
          <w:szCs w:val="16"/>
        </w:rPr>
        <w:t xml:space="preserve">, </w:t>
      </w:r>
      <w:r w:rsidRPr="00C76E5E">
        <w:rPr>
          <w:rFonts w:ascii="Times New Roman" w:hAnsi="Times New Roman" w:cs="Times New Roman"/>
          <w:sz w:val="16"/>
          <w:szCs w:val="16"/>
        </w:rPr>
        <w:t>http://www.microsoft.com/silverlight/pivotviewer/</w:t>
      </w:r>
      <w:r>
        <w:rPr>
          <w:rFonts w:ascii="Times New Roman" w:hAnsi="Times New Roman" w:cs="Times New Roman"/>
          <w:sz w:val="16"/>
          <w:szCs w:val="16"/>
        </w:rPr>
        <w:t xml:space="preserve"> accessed Oct 2013.</w:t>
      </w:r>
    </w:p>
    <w:p w:rsidR="008E395C" w:rsidRPr="00287323" w:rsidRDefault="008E395C" w:rsidP="008E395C">
      <w:pPr>
        <w:pStyle w:val="referenceitem"/>
        <w:numPr>
          <w:ilvl w:val="0"/>
          <w:numId w:val="0"/>
        </w:numPr>
        <w:spacing w:after="0" w:line="240" w:lineRule="auto"/>
        <w:rPr>
          <w:rFonts w:ascii="Times New Roman" w:hAnsi="Times New Roman" w:cs="Times New Roman"/>
          <w:sz w:val="16"/>
          <w:szCs w:val="16"/>
        </w:rPr>
      </w:pPr>
    </w:p>
    <w:sectPr w:rsidR="008E395C" w:rsidRPr="00287323" w:rsidSect="00B43263">
      <w:headerReference w:type="default" r:id="rId20"/>
      <w:pgSz w:w="12240" w:h="15840" w:code="1"/>
      <w:pgMar w:top="1080" w:right="1080" w:bottom="1080" w:left="1080"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2EC" w:rsidRDefault="00A262EC">
      <w:r>
        <w:separator/>
      </w:r>
    </w:p>
  </w:endnote>
  <w:endnote w:type="continuationSeparator" w:id="0">
    <w:p w:rsidR="00A262EC" w:rsidRDefault="00A2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2EC" w:rsidRDefault="00A262EC"/>
  </w:footnote>
  <w:footnote w:type="continuationSeparator" w:id="0">
    <w:p w:rsidR="00A262EC" w:rsidRDefault="00A262EC">
      <w:r>
        <w:continuationSeparator/>
      </w:r>
    </w:p>
  </w:footnote>
  <w:footnote w:id="1">
    <w:p w:rsidR="00016563" w:rsidRDefault="00016563" w:rsidP="006A2FAF">
      <w:pPr>
        <w:pStyle w:val="FootnoteText"/>
        <w:ind w:firstLine="0"/>
      </w:pPr>
    </w:p>
  </w:footnote>
  <w:footnote w:id="2">
    <w:p w:rsidR="00016563" w:rsidRDefault="00016563">
      <w:pPr>
        <w:pStyle w:val="FootnoteText"/>
      </w:pPr>
      <w:r>
        <w:rPr>
          <w:rStyle w:val="FootnoteReference"/>
        </w:rPr>
        <w:footnoteRef/>
      </w:r>
      <w:r>
        <w:t xml:space="preserve"> Kitts, B., Au, D., Burdick, B., Borchardt, J., Powter, A., Otis, T. (2013), </w:t>
      </w:r>
      <w:r w:rsidRPr="00016563">
        <w:t>Demand Finder: Set Top Box Television Ad Targeting using a Novel Interactive Data Visualization System</w:t>
      </w:r>
      <w:r>
        <w:t xml:space="preserve">, </w:t>
      </w:r>
      <w:bookmarkStart w:id="0" w:name="_GoBack"/>
      <w:bookmarkEnd w:id="0"/>
      <w:r w:rsidRPr="00E979AE">
        <w:rPr>
          <w:i/>
        </w:rPr>
        <w:t>Proceedings of the Thirteenth IEEE International Conference on Data Mining</w:t>
      </w:r>
      <w:r w:rsidR="00E979AE" w:rsidRPr="00E979AE">
        <w:rPr>
          <w:i/>
        </w:rPr>
        <w:t xml:space="preserve"> Workshops (ICDMW</w:t>
      </w:r>
      <w:r w:rsidR="000E2593">
        <w:rPr>
          <w:i/>
        </w:rPr>
        <w:t>-2013</w:t>
      </w:r>
      <w:r w:rsidR="00E979AE" w:rsidRPr="00E979AE">
        <w:rPr>
          <w:i/>
        </w:rPr>
        <w:t>)</w:t>
      </w:r>
      <w:r w:rsidRPr="00016563">
        <w:t>,</w:t>
      </w:r>
      <w:r>
        <w:t xml:space="preserve"> Dallas, TX, IEEE Press.</w:t>
      </w:r>
    </w:p>
  </w:footnote>
  <w:footnote w:id="3">
    <w:p w:rsidR="00016563" w:rsidRDefault="00016563">
      <w:pPr>
        <w:pStyle w:val="FootnoteText"/>
      </w:pPr>
      <w:r>
        <w:rPr>
          <w:rStyle w:val="FootnoteReference"/>
        </w:rPr>
        <w:footnoteRef/>
      </w:r>
      <w:r>
        <w:t xml:space="preserve"> As of 2012, 30% of households have set top boxes that are Tru2Way compatible, and another 30% of households have Direct Broadcast Satellite Set Top Boxes that are also believed to be return path capable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563" w:rsidRDefault="00016563">
    <w:pPr>
      <w:framePr w:wrap="auto" w:vAnchor="text" w:hAnchor="margin" w:xAlign="right" w:y="1"/>
    </w:pPr>
  </w:p>
  <w:p w:rsidR="00016563" w:rsidRDefault="00016563">
    <w:pPr>
      <w:ind w:right="360"/>
    </w:pPr>
  </w:p>
  <w:p w:rsidR="00016563" w:rsidRDefault="00016563">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3">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4">
    <w:nsid w:val="221E1D5C"/>
    <w:multiLevelType w:val="multilevel"/>
    <w:tmpl w:val="46CA307A"/>
    <w:lvl w:ilvl="0">
      <w:start w:val="1"/>
      <w:numFmt w:val="decimal"/>
      <w:lvlText w:val="[%1]"/>
      <w:lvlJc w:val="left"/>
      <w:pPr>
        <w:tabs>
          <w:tab w:val="num" w:pos="340"/>
        </w:tabs>
        <w:ind w:left="340" w:hanging="113"/>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abstractNum w:abstractNumId="5">
    <w:nsid w:val="2517274C"/>
    <w:multiLevelType w:val="singleLevel"/>
    <w:tmpl w:val="04090011"/>
    <w:lvl w:ilvl="0">
      <w:start w:val="1"/>
      <w:numFmt w:val="decimal"/>
      <w:lvlText w:val="%1)"/>
      <w:lvlJc w:val="left"/>
      <w:pPr>
        <w:tabs>
          <w:tab w:val="num" w:pos="360"/>
        </w:tabs>
        <w:ind w:left="360" w:hanging="360"/>
      </w:pPr>
    </w:lvl>
  </w:abstractNum>
  <w:abstractNum w:abstractNumId="6">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nsid w:val="4A3F29D9"/>
    <w:multiLevelType w:val="multilevel"/>
    <w:tmpl w:val="E0B40C8C"/>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9">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3187483"/>
    <w:multiLevelType w:val="multilevel"/>
    <w:tmpl w:val="46CA307A"/>
    <w:lvl w:ilvl="0">
      <w:start w:val="1"/>
      <w:numFmt w:val="decimal"/>
      <w:lvlText w:val="[%1]"/>
      <w:lvlJc w:val="left"/>
      <w:pPr>
        <w:tabs>
          <w:tab w:val="num" w:pos="340"/>
        </w:tabs>
        <w:ind w:left="340" w:hanging="113"/>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abstractNum w:abstractNumId="11">
    <w:nsid w:val="6C3157E7"/>
    <w:multiLevelType w:val="hybridMultilevel"/>
    <w:tmpl w:val="14E29F5C"/>
    <w:lvl w:ilvl="0" w:tplc="0409000F">
      <w:start w:val="1"/>
      <w:numFmt w:val="decimal"/>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2">
    <w:nsid w:val="6C402C58"/>
    <w:multiLevelType w:val="hybridMultilevel"/>
    <w:tmpl w:val="F1F87D58"/>
    <w:lvl w:ilvl="0" w:tplc="F71C7014">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5120A2D2">
      <w:start w:val="1"/>
      <w:numFmt w:val="lowerLetter"/>
      <w:lvlText w:val="%2."/>
      <w:lvlJc w:val="left"/>
      <w:pPr>
        <w:tabs>
          <w:tab w:val="num" w:pos="1440"/>
        </w:tabs>
        <w:ind w:left="1440" w:hanging="360"/>
      </w:pPr>
      <w:rPr>
        <w:rFonts w:cs="Times New Roman"/>
      </w:rPr>
    </w:lvl>
    <w:lvl w:ilvl="2" w:tplc="D7FA4EFE">
      <w:start w:val="1"/>
      <w:numFmt w:val="lowerRoman"/>
      <w:lvlText w:val="%3."/>
      <w:lvlJc w:val="right"/>
      <w:pPr>
        <w:tabs>
          <w:tab w:val="num" w:pos="2160"/>
        </w:tabs>
        <w:ind w:left="2160" w:hanging="180"/>
      </w:pPr>
      <w:rPr>
        <w:rFonts w:cs="Times New Roman"/>
      </w:rPr>
    </w:lvl>
    <w:lvl w:ilvl="3" w:tplc="DE5AA722">
      <w:start w:val="1"/>
      <w:numFmt w:val="decimal"/>
      <w:lvlText w:val="%4."/>
      <w:lvlJc w:val="left"/>
      <w:pPr>
        <w:tabs>
          <w:tab w:val="num" w:pos="2880"/>
        </w:tabs>
        <w:ind w:left="2880" w:hanging="360"/>
      </w:pPr>
      <w:rPr>
        <w:rFonts w:cs="Times New Roman"/>
      </w:rPr>
    </w:lvl>
    <w:lvl w:ilvl="4" w:tplc="5EBA811C">
      <w:start w:val="1"/>
      <w:numFmt w:val="lowerLetter"/>
      <w:lvlText w:val="%5."/>
      <w:lvlJc w:val="left"/>
      <w:pPr>
        <w:tabs>
          <w:tab w:val="num" w:pos="3600"/>
        </w:tabs>
        <w:ind w:left="3600" w:hanging="360"/>
      </w:pPr>
      <w:rPr>
        <w:rFonts w:cs="Times New Roman"/>
      </w:rPr>
    </w:lvl>
    <w:lvl w:ilvl="5" w:tplc="8FF4FFAA">
      <w:start w:val="1"/>
      <w:numFmt w:val="lowerRoman"/>
      <w:lvlText w:val="%6."/>
      <w:lvlJc w:val="right"/>
      <w:pPr>
        <w:tabs>
          <w:tab w:val="num" w:pos="4320"/>
        </w:tabs>
        <w:ind w:left="4320" w:hanging="180"/>
      </w:pPr>
      <w:rPr>
        <w:rFonts w:cs="Times New Roman"/>
      </w:rPr>
    </w:lvl>
    <w:lvl w:ilvl="6" w:tplc="9F9E217A">
      <w:start w:val="1"/>
      <w:numFmt w:val="decimal"/>
      <w:lvlText w:val="%7."/>
      <w:lvlJc w:val="left"/>
      <w:pPr>
        <w:tabs>
          <w:tab w:val="num" w:pos="5040"/>
        </w:tabs>
        <w:ind w:left="5040" w:hanging="360"/>
      </w:pPr>
      <w:rPr>
        <w:rFonts w:cs="Times New Roman"/>
      </w:rPr>
    </w:lvl>
    <w:lvl w:ilvl="7" w:tplc="9D623816">
      <w:start w:val="1"/>
      <w:numFmt w:val="lowerLetter"/>
      <w:lvlText w:val="%8."/>
      <w:lvlJc w:val="left"/>
      <w:pPr>
        <w:tabs>
          <w:tab w:val="num" w:pos="5760"/>
        </w:tabs>
        <w:ind w:left="5760" w:hanging="360"/>
      </w:pPr>
      <w:rPr>
        <w:rFonts w:cs="Times New Roman"/>
      </w:rPr>
    </w:lvl>
    <w:lvl w:ilvl="8" w:tplc="0EAC5818">
      <w:start w:val="1"/>
      <w:numFmt w:val="lowerRoman"/>
      <w:lvlText w:val="%9."/>
      <w:lvlJc w:val="right"/>
      <w:pPr>
        <w:tabs>
          <w:tab w:val="num" w:pos="6480"/>
        </w:tabs>
        <w:ind w:left="6480" w:hanging="180"/>
      </w:pPr>
      <w:rPr>
        <w:rFonts w:cs="Times New Roman"/>
      </w:rPr>
    </w:lvl>
  </w:abstractNum>
  <w:abstractNum w:abstractNumId="13">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nsid w:val="6DC3293B"/>
    <w:multiLevelType w:val="singleLevel"/>
    <w:tmpl w:val="3A8EC28E"/>
    <w:lvl w:ilvl="0">
      <w:start w:val="1"/>
      <w:numFmt w:val="decimal"/>
      <w:lvlText w:val="[%1]"/>
      <w:lvlJc w:val="left"/>
      <w:pPr>
        <w:tabs>
          <w:tab w:val="num" w:pos="360"/>
        </w:tabs>
        <w:ind w:left="360" w:hanging="360"/>
      </w:pPr>
    </w:lvl>
  </w:abstractNum>
  <w:abstractNum w:abstractNumId="15">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nsid w:val="6FE620E1"/>
    <w:multiLevelType w:val="hybridMultilevel"/>
    <w:tmpl w:val="0A222354"/>
    <w:lvl w:ilvl="0" w:tplc="04090017">
      <w:start w:val="1"/>
      <w:numFmt w:val="lowerLetter"/>
      <w:lvlText w:val="%1)"/>
      <w:lvlJc w:val="left"/>
      <w:pPr>
        <w:ind w:left="562" w:hanging="360"/>
      </w:p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7">
    <w:nsid w:val="7738779A"/>
    <w:multiLevelType w:val="multilevel"/>
    <w:tmpl w:val="77EC1FB2"/>
    <w:styleLink w:val="headings"/>
    <w:lvl w:ilvl="0">
      <w:start w:val="1"/>
      <w:numFmt w:val="decimal"/>
      <w:pStyle w:val="heading10"/>
      <w:lvlText w:val="%1"/>
      <w:lvlJc w:val="left"/>
      <w:pPr>
        <w:tabs>
          <w:tab w:val="num" w:pos="567"/>
        </w:tabs>
        <w:ind w:left="567" w:hanging="567"/>
      </w:pPr>
      <w:rPr>
        <w:rFonts w:hint="default"/>
      </w:rPr>
    </w:lvl>
    <w:lvl w:ilvl="1">
      <w:start w:val="1"/>
      <w:numFmt w:val="decimal"/>
      <w:pStyle w:val="heading20"/>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9">
    <w:nsid w:val="7D9521C8"/>
    <w:multiLevelType w:val="multilevel"/>
    <w:tmpl w:val="6B60B7A8"/>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2"/>
  </w:num>
  <w:num w:numId="2">
    <w:abstractNumId w:val="7"/>
  </w:num>
  <w:num w:numId="3">
    <w:abstractNumId w:val="5"/>
  </w:num>
  <w:num w:numId="4">
    <w:abstractNumId w:val="14"/>
  </w:num>
  <w:num w:numId="5">
    <w:abstractNumId w:val="18"/>
  </w:num>
  <w:num w:numId="6">
    <w:abstractNumId w:val="3"/>
  </w:num>
  <w:num w:numId="7">
    <w:abstractNumId w:val="15"/>
  </w:num>
  <w:num w:numId="8">
    <w:abstractNumId w:val="17"/>
  </w:num>
  <w:num w:numId="9">
    <w:abstractNumId w:val="19"/>
  </w:num>
  <w:num w:numId="10">
    <w:abstractNumId w:val="1"/>
  </w:num>
  <w:num w:numId="11">
    <w:abstractNumId w:val="0"/>
  </w:num>
  <w:num w:numId="12">
    <w:abstractNumId w:val="9"/>
  </w:num>
  <w:num w:numId="13">
    <w:abstractNumId w:val="6"/>
  </w:num>
  <w:num w:numId="14">
    <w:abstractNumId w:val="13"/>
  </w:num>
  <w:num w:numId="15">
    <w:abstractNumId w:val="12"/>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4"/>
  </w:num>
  <w:num w:numId="20">
    <w:abstractNumId w:val="11"/>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054"/>
    <w:rsid w:val="00000A34"/>
    <w:rsid w:val="0000167B"/>
    <w:rsid w:val="00014AA1"/>
    <w:rsid w:val="00015495"/>
    <w:rsid w:val="00016563"/>
    <w:rsid w:val="00020EFD"/>
    <w:rsid w:val="00024A3F"/>
    <w:rsid w:val="00025E66"/>
    <w:rsid w:val="00025F45"/>
    <w:rsid w:val="00031F3F"/>
    <w:rsid w:val="0003225C"/>
    <w:rsid w:val="00034B8B"/>
    <w:rsid w:val="00043953"/>
    <w:rsid w:val="00045166"/>
    <w:rsid w:val="0005289D"/>
    <w:rsid w:val="0005371A"/>
    <w:rsid w:val="0006011B"/>
    <w:rsid w:val="0006028B"/>
    <w:rsid w:val="000717EC"/>
    <w:rsid w:val="00072722"/>
    <w:rsid w:val="000768DC"/>
    <w:rsid w:val="000772BB"/>
    <w:rsid w:val="00080C4F"/>
    <w:rsid w:val="00081617"/>
    <w:rsid w:val="0008239E"/>
    <w:rsid w:val="00082BAB"/>
    <w:rsid w:val="00087826"/>
    <w:rsid w:val="00092FF0"/>
    <w:rsid w:val="000A2E0D"/>
    <w:rsid w:val="000A437A"/>
    <w:rsid w:val="000A4AD4"/>
    <w:rsid w:val="000A6D9F"/>
    <w:rsid w:val="000A7EEF"/>
    <w:rsid w:val="000B045C"/>
    <w:rsid w:val="000B0D55"/>
    <w:rsid w:val="000C3BCA"/>
    <w:rsid w:val="000C77F4"/>
    <w:rsid w:val="000D0097"/>
    <w:rsid w:val="000D12A4"/>
    <w:rsid w:val="000D1B3F"/>
    <w:rsid w:val="000E0F75"/>
    <w:rsid w:val="000E1D61"/>
    <w:rsid w:val="000E2593"/>
    <w:rsid w:val="000E311D"/>
    <w:rsid w:val="000F0D04"/>
    <w:rsid w:val="000F19F3"/>
    <w:rsid w:val="000F5015"/>
    <w:rsid w:val="000F5C3B"/>
    <w:rsid w:val="000F6FD7"/>
    <w:rsid w:val="00101257"/>
    <w:rsid w:val="00103CD6"/>
    <w:rsid w:val="0010476D"/>
    <w:rsid w:val="00107A96"/>
    <w:rsid w:val="00114A39"/>
    <w:rsid w:val="00115B1B"/>
    <w:rsid w:val="001234C7"/>
    <w:rsid w:val="00124B74"/>
    <w:rsid w:val="00125B6E"/>
    <w:rsid w:val="001313AA"/>
    <w:rsid w:val="00135A9C"/>
    <w:rsid w:val="00136C4F"/>
    <w:rsid w:val="00137543"/>
    <w:rsid w:val="00141A04"/>
    <w:rsid w:val="00144AAC"/>
    <w:rsid w:val="00145B39"/>
    <w:rsid w:val="00145C15"/>
    <w:rsid w:val="00145E06"/>
    <w:rsid w:val="00153527"/>
    <w:rsid w:val="00155ACE"/>
    <w:rsid w:val="001565A5"/>
    <w:rsid w:val="00161EBF"/>
    <w:rsid w:val="00162BB9"/>
    <w:rsid w:val="00165F20"/>
    <w:rsid w:val="00165FCA"/>
    <w:rsid w:val="00166A89"/>
    <w:rsid w:val="00166D9E"/>
    <w:rsid w:val="00174716"/>
    <w:rsid w:val="00176B37"/>
    <w:rsid w:val="00180BBD"/>
    <w:rsid w:val="001823E0"/>
    <w:rsid w:val="001852BA"/>
    <w:rsid w:val="001862F6"/>
    <w:rsid w:val="00186FDC"/>
    <w:rsid w:val="00190822"/>
    <w:rsid w:val="00191AE4"/>
    <w:rsid w:val="0019233F"/>
    <w:rsid w:val="0019379E"/>
    <w:rsid w:val="001A7F96"/>
    <w:rsid w:val="001B284C"/>
    <w:rsid w:val="001C1D80"/>
    <w:rsid w:val="001C211C"/>
    <w:rsid w:val="001C48B9"/>
    <w:rsid w:val="001C5147"/>
    <w:rsid w:val="001C7DDA"/>
    <w:rsid w:val="001D339D"/>
    <w:rsid w:val="001E0838"/>
    <w:rsid w:val="001E1146"/>
    <w:rsid w:val="001E18F2"/>
    <w:rsid w:val="001E2D44"/>
    <w:rsid w:val="001E6D89"/>
    <w:rsid w:val="001F3056"/>
    <w:rsid w:val="001F646A"/>
    <w:rsid w:val="00202C8C"/>
    <w:rsid w:val="002035C2"/>
    <w:rsid w:val="00214B08"/>
    <w:rsid w:val="00215F66"/>
    <w:rsid w:val="002160BF"/>
    <w:rsid w:val="00223795"/>
    <w:rsid w:val="0022419B"/>
    <w:rsid w:val="0022543C"/>
    <w:rsid w:val="00225A62"/>
    <w:rsid w:val="002310DB"/>
    <w:rsid w:val="00231C33"/>
    <w:rsid w:val="00233007"/>
    <w:rsid w:val="002330BF"/>
    <w:rsid w:val="00233B27"/>
    <w:rsid w:val="00234BBD"/>
    <w:rsid w:val="00243BD5"/>
    <w:rsid w:val="00247B83"/>
    <w:rsid w:val="00250939"/>
    <w:rsid w:val="0025445B"/>
    <w:rsid w:val="0026531B"/>
    <w:rsid w:val="00266019"/>
    <w:rsid w:val="00267796"/>
    <w:rsid w:val="00271EAF"/>
    <w:rsid w:val="00281325"/>
    <w:rsid w:val="00281D72"/>
    <w:rsid w:val="00285864"/>
    <w:rsid w:val="00287323"/>
    <w:rsid w:val="00293784"/>
    <w:rsid w:val="002973C3"/>
    <w:rsid w:val="002A5BDF"/>
    <w:rsid w:val="002B0E36"/>
    <w:rsid w:val="002B1203"/>
    <w:rsid w:val="002B50EC"/>
    <w:rsid w:val="002C3267"/>
    <w:rsid w:val="002C3E92"/>
    <w:rsid w:val="002C6819"/>
    <w:rsid w:val="002D24A2"/>
    <w:rsid w:val="002D2DD7"/>
    <w:rsid w:val="002D386A"/>
    <w:rsid w:val="002D4599"/>
    <w:rsid w:val="002D5DC7"/>
    <w:rsid w:val="002E00FE"/>
    <w:rsid w:val="002F292A"/>
    <w:rsid w:val="00300154"/>
    <w:rsid w:val="00312205"/>
    <w:rsid w:val="00312E29"/>
    <w:rsid w:val="003141ED"/>
    <w:rsid w:val="00314564"/>
    <w:rsid w:val="00324CCE"/>
    <w:rsid w:val="00327CF2"/>
    <w:rsid w:val="00333AB8"/>
    <w:rsid w:val="00336D8A"/>
    <w:rsid w:val="00337ACD"/>
    <w:rsid w:val="00344289"/>
    <w:rsid w:val="00353B18"/>
    <w:rsid w:val="00355F7E"/>
    <w:rsid w:val="003563B2"/>
    <w:rsid w:val="003577A7"/>
    <w:rsid w:val="00357898"/>
    <w:rsid w:val="003619F4"/>
    <w:rsid w:val="00366975"/>
    <w:rsid w:val="00370414"/>
    <w:rsid w:val="00372B65"/>
    <w:rsid w:val="003746AA"/>
    <w:rsid w:val="003750E5"/>
    <w:rsid w:val="00376AD7"/>
    <w:rsid w:val="00382418"/>
    <w:rsid w:val="0038437A"/>
    <w:rsid w:val="00385519"/>
    <w:rsid w:val="00386BC3"/>
    <w:rsid w:val="00387C4D"/>
    <w:rsid w:val="003A0321"/>
    <w:rsid w:val="003A29B6"/>
    <w:rsid w:val="003A2FA0"/>
    <w:rsid w:val="003A7208"/>
    <w:rsid w:val="003A72DC"/>
    <w:rsid w:val="003B0182"/>
    <w:rsid w:val="003B024C"/>
    <w:rsid w:val="003B02DC"/>
    <w:rsid w:val="003B3A91"/>
    <w:rsid w:val="003B637B"/>
    <w:rsid w:val="003B6AB5"/>
    <w:rsid w:val="003C0D45"/>
    <w:rsid w:val="003C0ED1"/>
    <w:rsid w:val="003C237A"/>
    <w:rsid w:val="003C473B"/>
    <w:rsid w:val="003C498B"/>
    <w:rsid w:val="003C50EC"/>
    <w:rsid w:val="003C5EA6"/>
    <w:rsid w:val="003C66D9"/>
    <w:rsid w:val="003D05A0"/>
    <w:rsid w:val="003D21F3"/>
    <w:rsid w:val="003D459A"/>
    <w:rsid w:val="003E45DB"/>
    <w:rsid w:val="003F1A2F"/>
    <w:rsid w:val="003F1D98"/>
    <w:rsid w:val="003F24A0"/>
    <w:rsid w:val="003F6442"/>
    <w:rsid w:val="0040148A"/>
    <w:rsid w:val="00402A31"/>
    <w:rsid w:val="00402EAD"/>
    <w:rsid w:val="00413E6C"/>
    <w:rsid w:val="00415C75"/>
    <w:rsid w:val="00416BB0"/>
    <w:rsid w:val="00425624"/>
    <w:rsid w:val="00426597"/>
    <w:rsid w:val="004265E8"/>
    <w:rsid w:val="004364D4"/>
    <w:rsid w:val="004428CC"/>
    <w:rsid w:val="00445E98"/>
    <w:rsid w:val="00447069"/>
    <w:rsid w:val="004632B9"/>
    <w:rsid w:val="00467B18"/>
    <w:rsid w:val="00467FD8"/>
    <w:rsid w:val="00473F8A"/>
    <w:rsid w:val="00474275"/>
    <w:rsid w:val="00476A75"/>
    <w:rsid w:val="004854B7"/>
    <w:rsid w:val="00491C24"/>
    <w:rsid w:val="0049543A"/>
    <w:rsid w:val="0049576A"/>
    <w:rsid w:val="00495951"/>
    <w:rsid w:val="00495BAC"/>
    <w:rsid w:val="00496867"/>
    <w:rsid w:val="004968A9"/>
    <w:rsid w:val="004A3745"/>
    <w:rsid w:val="004B0FA8"/>
    <w:rsid w:val="004B2950"/>
    <w:rsid w:val="004B3AAA"/>
    <w:rsid w:val="004B411E"/>
    <w:rsid w:val="004B7969"/>
    <w:rsid w:val="004C6D60"/>
    <w:rsid w:val="004C7527"/>
    <w:rsid w:val="004C7E65"/>
    <w:rsid w:val="004D70F1"/>
    <w:rsid w:val="004E3336"/>
    <w:rsid w:val="004F38D1"/>
    <w:rsid w:val="004F5F69"/>
    <w:rsid w:val="004F6D8E"/>
    <w:rsid w:val="004F76A1"/>
    <w:rsid w:val="00502E53"/>
    <w:rsid w:val="00507B64"/>
    <w:rsid w:val="00507DD4"/>
    <w:rsid w:val="0051039C"/>
    <w:rsid w:val="0051493C"/>
    <w:rsid w:val="005178DF"/>
    <w:rsid w:val="00521B3A"/>
    <w:rsid w:val="00524797"/>
    <w:rsid w:val="0052540B"/>
    <w:rsid w:val="00526B38"/>
    <w:rsid w:val="00530989"/>
    <w:rsid w:val="00533C50"/>
    <w:rsid w:val="0054610B"/>
    <w:rsid w:val="00553ECA"/>
    <w:rsid w:val="00554227"/>
    <w:rsid w:val="00554AEE"/>
    <w:rsid w:val="0055614D"/>
    <w:rsid w:val="00563364"/>
    <w:rsid w:val="00563B31"/>
    <w:rsid w:val="00565423"/>
    <w:rsid w:val="00565F40"/>
    <w:rsid w:val="00571589"/>
    <w:rsid w:val="00572B6B"/>
    <w:rsid w:val="00572F45"/>
    <w:rsid w:val="0057306F"/>
    <w:rsid w:val="00573236"/>
    <w:rsid w:val="00576554"/>
    <w:rsid w:val="0057662C"/>
    <w:rsid w:val="005837DC"/>
    <w:rsid w:val="00583BD2"/>
    <w:rsid w:val="00585457"/>
    <w:rsid w:val="00587465"/>
    <w:rsid w:val="00593C7A"/>
    <w:rsid w:val="0059736A"/>
    <w:rsid w:val="005A1054"/>
    <w:rsid w:val="005B0608"/>
    <w:rsid w:val="005B0CE9"/>
    <w:rsid w:val="005B315E"/>
    <w:rsid w:val="005B4746"/>
    <w:rsid w:val="005B7A23"/>
    <w:rsid w:val="005C229F"/>
    <w:rsid w:val="005C694A"/>
    <w:rsid w:val="005D1D22"/>
    <w:rsid w:val="005D2AFB"/>
    <w:rsid w:val="005E0002"/>
    <w:rsid w:val="005E0919"/>
    <w:rsid w:val="005E2841"/>
    <w:rsid w:val="005E2D01"/>
    <w:rsid w:val="005E41B4"/>
    <w:rsid w:val="005E58B1"/>
    <w:rsid w:val="005E63E6"/>
    <w:rsid w:val="005F0A49"/>
    <w:rsid w:val="005F0AFC"/>
    <w:rsid w:val="005F44C2"/>
    <w:rsid w:val="005F75ED"/>
    <w:rsid w:val="005F7D77"/>
    <w:rsid w:val="00604352"/>
    <w:rsid w:val="006077A3"/>
    <w:rsid w:val="00607814"/>
    <w:rsid w:val="00610CE2"/>
    <w:rsid w:val="006152B4"/>
    <w:rsid w:val="00615992"/>
    <w:rsid w:val="006163A6"/>
    <w:rsid w:val="00622FE4"/>
    <w:rsid w:val="006250A3"/>
    <w:rsid w:val="00626F2D"/>
    <w:rsid w:val="00642D84"/>
    <w:rsid w:val="006434EE"/>
    <w:rsid w:val="00645AA6"/>
    <w:rsid w:val="00647093"/>
    <w:rsid w:val="006511C9"/>
    <w:rsid w:val="00651217"/>
    <w:rsid w:val="00654551"/>
    <w:rsid w:val="00660645"/>
    <w:rsid w:val="00667295"/>
    <w:rsid w:val="00677780"/>
    <w:rsid w:val="006818D1"/>
    <w:rsid w:val="0068312B"/>
    <w:rsid w:val="00683CCF"/>
    <w:rsid w:val="00684A6D"/>
    <w:rsid w:val="006869D7"/>
    <w:rsid w:val="00697DD6"/>
    <w:rsid w:val="006A00F7"/>
    <w:rsid w:val="006A2FAF"/>
    <w:rsid w:val="006A67DB"/>
    <w:rsid w:val="006A6CFF"/>
    <w:rsid w:val="006A72B9"/>
    <w:rsid w:val="006C0BFD"/>
    <w:rsid w:val="006C1C00"/>
    <w:rsid w:val="006C3125"/>
    <w:rsid w:val="006C354A"/>
    <w:rsid w:val="006D5EB4"/>
    <w:rsid w:val="006E4450"/>
    <w:rsid w:val="006F1B6C"/>
    <w:rsid w:val="006F4212"/>
    <w:rsid w:val="006F51AD"/>
    <w:rsid w:val="0071478B"/>
    <w:rsid w:val="00717116"/>
    <w:rsid w:val="007218B3"/>
    <w:rsid w:val="0072269A"/>
    <w:rsid w:val="00722A8F"/>
    <w:rsid w:val="0072415D"/>
    <w:rsid w:val="00725DD4"/>
    <w:rsid w:val="00730A84"/>
    <w:rsid w:val="00731606"/>
    <w:rsid w:val="00731BEA"/>
    <w:rsid w:val="00731CB2"/>
    <w:rsid w:val="007322A1"/>
    <w:rsid w:val="0073242E"/>
    <w:rsid w:val="00732C74"/>
    <w:rsid w:val="007333EE"/>
    <w:rsid w:val="007357FC"/>
    <w:rsid w:val="00735D05"/>
    <w:rsid w:val="00740FC1"/>
    <w:rsid w:val="007435C6"/>
    <w:rsid w:val="00756344"/>
    <w:rsid w:val="00757655"/>
    <w:rsid w:val="00757C70"/>
    <w:rsid w:val="00766199"/>
    <w:rsid w:val="00771615"/>
    <w:rsid w:val="007716BE"/>
    <w:rsid w:val="00772A99"/>
    <w:rsid w:val="0078089D"/>
    <w:rsid w:val="00780D5C"/>
    <w:rsid w:val="00781F9E"/>
    <w:rsid w:val="007908BC"/>
    <w:rsid w:val="00793E04"/>
    <w:rsid w:val="0079718D"/>
    <w:rsid w:val="007A4B0A"/>
    <w:rsid w:val="007B506D"/>
    <w:rsid w:val="007B564B"/>
    <w:rsid w:val="007B628D"/>
    <w:rsid w:val="007C69B9"/>
    <w:rsid w:val="007D257C"/>
    <w:rsid w:val="007D4D64"/>
    <w:rsid w:val="007D67A5"/>
    <w:rsid w:val="007D7A2E"/>
    <w:rsid w:val="007E584C"/>
    <w:rsid w:val="007E64D0"/>
    <w:rsid w:val="007F1D05"/>
    <w:rsid w:val="007F596E"/>
    <w:rsid w:val="007F66AF"/>
    <w:rsid w:val="008034E5"/>
    <w:rsid w:val="0080371C"/>
    <w:rsid w:val="00804075"/>
    <w:rsid w:val="00813E2F"/>
    <w:rsid w:val="00816B55"/>
    <w:rsid w:val="00823E2B"/>
    <w:rsid w:val="00825716"/>
    <w:rsid w:val="00825F2C"/>
    <w:rsid w:val="00832B84"/>
    <w:rsid w:val="00842CBD"/>
    <w:rsid w:val="00850762"/>
    <w:rsid w:val="00852596"/>
    <w:rsid w:val="00863BCC"/>
    <w:rsid w:val="0086518A"/>
    <w:rsid w:val="0086703E"/>
    <w:rsid w:val="00867F0C"/>
    <w:rsid w:val="00876B47"/>
    <w:rsid w:val="00876F4C"/>
    <w:rsid w:val="00881442"/>
    <w:rsid w:val="00882144"/>
    <w:rsid w:val="00882F71"/>
    <w:rsid w:val="00892A20"/>
    <w:rsid w:val="008A283E"/>
    <w:rsid w:val="008A5DF1"/>
    <w:rsid w:val="008B2633"/>
    <w:rsid w:val="008B40D8"/>
    <w:rsid w:val="008B5248"/>
    <w:rsid w:val="008B62F3"/>
    <w:rsid w:val="008C2667"/>
    <w:rsid w:val="008C2F1D"/>
    <w:rsid w:val="008C311B"/>
    <w:rsid w:val="008C6E32"/>
    <w:rsid w:val="008C7BF7"/>
    <w:rsid w:val="008D03EB"/>
    <w:rsid w:val="008D043F"/>
    <w:rsid w:val="008D67AE"/>
    <w:rsid w:val="008D6B62"/>
    <w:rsid w:val="008D7A7E"/>
    <w:rsid w:val="008E23F1"/>
    <w:rsid w:val="008E395C"/>
    <w:rsid w:val="008E397F"/>
    <w:rsid w:val="008E6BC8"/>
    <w:rsid w:val="008F16C9"/>
    <w:rsid w:val="008F367C"/>
    <w:rsid w:val="008F5064"/>
    <w:rsid w:val="0090303A"/>
    <w:rsid w:val="009034AD"/>
    <w:rsid w:val="00904C66"/>
    <w:rsid w:val="00905972"/>
    <w:rsid w:val="00905C13"/>
    <w:rsid w:val="00906637"/>
    <w:rsid w:val="00911F63"/>
    <w:rsid w:val="009166CE"/>
    <w:rsid w:val="00917444"/>
    <w:rsid w:val="009229C2"/>
    <w:rsid w:val="00925A65"/>
    <w:rsid w:val="00927238"/>
    <w:rsid w:val="00933098"/>
    <w:rsid w:val="0093414A"/>
    <w:rsid w:val="00943ACB"/>
    <w:rsid w:val="00947D8A"/>
    <w:rsid w:val="00950553"/>
    <w:rsid w:val="00950CB7"/>
    <w:rsid w:val="00951F79"/>
    <w:rsid w:val="009526BF"/>
    <w:rsid w:val="009577A3"/>
    <w:rsid w:val="00964E54"/>
    <w:rsid w:val="00976568"/>
    <w:rsid w:val="0097769C"/>
    <w:rsid w:val="009779FB"/>
    <w:rsid w:val="00977F5A"/>
    <w:rsid w:val="00983EA0"/>
    <w:rsid w:val="00983FB5"/>
    <w:rsid w:val="009877DA"/>
    <w:rsid w:val="00991F38"/>
    <w:rsid w:val="00993BE6"/>
    <w:rsid w:val="0099707E"/>
    <w:rsid w:val="009A345F"/>
    <w:rsid w:val="009A5232"/>
    <w:rsid w:val="009A5600"/>
    <w:rsid w:val="009A5CF4"/>
    <w:rsid w:val="009A6055"/>
    <w:rsid w:val="009A6716"/>
    <w:rsid w:val="009A7128"/>
    <w:rsid w:val="009B0357"/>
    <w:rsid w:val="009B07B9"/>
    <w:rsid w:val="009B1BC7"/>
    <w:rsid w:val="009B29C2"/>
    <w:rsid w:val="009B37EF"/>
    <w:rsid w:val="009B5C7B"/>
    <w:rsid w:val="009B66C0"/>
    <w:rsid w:val="009C0E9C"/>
    <w:rsid w:val="009C346E"/>
    <w:rsid w:val="009C444E"/>
    <w:rsid w:val="009C497C"/>
    <w:rsid w:val="009D0123"/>
    <w:rsid w:val="009D7280"/>
    <w:rsid w:val="009E001F"/>
    <w:rsid w:val="009E28F0"/>
    <w:rsid w:val="009E31C7"/>
    <w:rsid w:val="009E5ECF"/>
    <w:rsid w:val="009F576D"/>
    <w:rsid w:val="00A02FD6"/>
    <w:rsid w:val="00A043B5"/>
    <w:rsid w:val="00A060DA"/>
    <w:rsid w:val="00A07E6D"/>
    <w:rsid w:val="00A1092B"/>
    <w:rsid w:val="00A11592"/>
    <w:rsid w:val="00A159A1"/>
    <w:rsid w:val="00A1655D"/>
    <w:rsid w:val="00A202D3"/>
    <w:rsid w:val="00A25A5A"/>
    <w:rsid w:val="00A262EC"/>
    <w:rsid w:val="00A31BB5"/>
    <w:rsid w:val="00A32535"/>
    <w:rsid w:val="00A32DC3"/>
    <w:rsid w:val="00A34089"/>
    <w:rsid w:val="00A3584D"/>
    <w:rsid w:val="00A45908"/>
    <w:rsid w:val="00A46444"/>
    <w:rsid w:val="00A55B01"/>
    <w:rsid w:val="00A55CB8"/>
    <w:rsid w:val="00A615DF"/>
    <w:rsid w:val="00A64B97"/>
    <w:rsid w:val="00A70302"/>
    <w:rsid w:val="00A71CAC"/>
    <w:rsid w:val="00A74DF4"/>
    <w:rsid w:val="00A75221"/>
    <w:rsid w:val="00A76748"/>
    <w:rsid w:val="00A77553"/>
    <w:rsid w:val="00A83004"/>
    <w:rsid w:val="00A95F9C"/>
    <w:rsid w:val="00AC3F8A"/>
    <w:rsid w:val="00AC567C"/>
    <w:rsid w:val="00AD0B55"/>
    <w:rsid w:val="00AD4779"/>
    <w:rsid w:val="00AD6788"/>
    <w:rsid w:val="00AD6A28"/>
    <w:rsid w:val="00AD7A6A"/>
    <w:rsid w:val="00AE359B"/>
    <w:rsid w:val="00AE3E2D"/>
    <w:rsid w:val="00AE551B"/>
    <w:rsid w:val="00AE60E6"/>
    <w:rsid w:val="00AE7113"/>
    <w:rsid w:val="00AF2FA5"/>
    <w:rsid w:val="00AF34D9"/>
    <w:rsid w:val="00AF4091"/>
    <w:rsid w:val="00B000D2"/>
    <w:rsid w:val="00B076EF"/>
    <w:rsid w:val="00B079FC"/>
    <w:rsid w:val="00B11E69"/>
    <w:rsid w:val="00B12459"/>
    <w:rsid w:val="00B12C78"/>
    <w:rsid w:val="00B12D8C"/>
    <w:rsid w:val="00B1758F"/>
    <w:rsid w:val="00B2064F"/>
    <w:rsid w:val="00B20C05"/>
    <w:rsid w:val="00B26B8D"/>
    <w:rsid w:val="00B30DE2"/>
    <w:rsid w:val="00B31561"/>
    <w:rsid w:val="00B31E2C"/>
    <w:rsid w:val="00B43263"/>
    <w:rsid w:val="00B4635C"/>
    <w:rsid w:val="00B501CA"/>
    <w:rsid w:val="00B50DEF"/>
    <w:rsid w:val="00B54E76"/>
    <w:rsid w:val="00B61E09"/>
    <w:rsid w:val="00B632A5"/>
    <w:rsid w:val="00B638BF"/>
    <w:rsid w:val="00B63F1A"/>
    <w:rsid w:val="00B72ECE"/>
    <w:rsid w:val="00B75A42"/>
    <w:rsid w:val="00B76AFC"/>
    <w:rsid w:val="00B803EC"/>
    <w:rsid w:val="00B804BF"/>
    <w:rsid w:val="00B82F26"/>
    <w:rsid w:val="00B83075"/>
    <w:rsid w:val="00B83C7E"/>
    <w:rsid w:val="00B916B9"/>
    <w:rsid w:val="00B94E6D"/>
    <w:rsid w:val="00BA0CF1"/>
    <w:rsid w:val="00BA1B97"/>
    <w:rsid w:val="00BB1E8E"/>
    <w:rsid w:val="00BB365A"/>
    <w:rsid w:val="00BB5CAE"/>
    <w:rsid w:val="00BB6BAB"/>
    <w:rsid w:val="00BB7E9F"/>
    <w:rsid w:val="00BC07AF"/>
    <w:rsid w:val="00BC5621"/>
    <w:rsid w:val="00BC72D7"/>
    <w:rsid w:val="00BD112F"/>
    <w:rsid w:val="00BD4784"/>
    <w:rsid w:val="00BE2449"/>
    <w:rsid w:val="00BE2AA1"/>
    <w:rsid w:val="00BE6AA2"/>
    <w:rsid w:val="00BF0DA4"/>
    <w:rsid w:val="00BF1A9B"/>
    <w:rsid w:val="00BF6381"/>
    <w:rsid w:val="00BF71BD"/>
    <w:rsid w:val="00C00EBC"/>
    <w:rsid w:val="00C010FC"/>
    <w:rsid w:val="00C03573"/>
    <w:rsid w:val="00C04B6F"/>
    <w:rsid w:val="00C061D4"/>
    <w:rsid w:val="00C0760B"/>
    <w:rsid w:val="00C109E8"/>
    <w:rsid w:val="00C13010"/>
    <w:rsid w:val="00C131E2"/>
    <w:rsid w:val="00C22A33"/>
    <w:rsid w:val="00C25E09"/>
    <w:rsid w:val="00C272D9"/>
    <w:rsid w:val="00C30131"/>
    <w:rsid w:val="00C379C5"/>
    <w:rsid w:val="00C443C1"/>
    <w:rsid w:val="00C44491"/>
    <w:rsid w:val="00C50912"/>
    <w:rsid w:val="00C5325D"/>
    <w:rsid w:val="00C55806"/>
    <w:rsid w:val="00C667FF"/>
    <w:rsid w:val="00C70F38"/>
    <w:rsid w:val="00C71446"/>
    <w:rsid w:val="00C733A7"/>
    <w:rsid w:val="00C76E5E"/>
    <w:rsid w:val="00C77B25"/>
    <w:rsid w:val="00C802C8"/>
    <w:rsid w:val="00C816B3"/>
    <w:rsid w:val="00C87EB5"/>
    <w:rsid w:val="00C95B26"/>
    <w:rsid w:val="00CA3A51"/>
    <w:rsid w:val="00CA3FB4"/>
    <w:rsid w:val="00CA5B6C"/>
    <w:rsid w:val="00CA6AE0"/>
    <w:rsid w:val="00CA7C17"/>
    <w:rsid w:val="00CB27D2"/>
    <w:rsid w:val="00CC40D3"/>
    <w:rsid w:val="00CC5B92"/>
    <w:rsid w:val="00CC7F61"/>
    <w:rsid w:val="00CD3C7A"/>
    <w:rsid w:val="00CD705C"/>
    <w:rsid w:val="00CE6BCC"/>
    <w:rsid w:val="00CE7E59"/>
    <w:rsid w:val="00CF602A"/>
    <w:rsid w:val="00CF7D4F"/>
    <w:rsid w:val="00D00D07"/>
    <w:rsid w:val="00D01A4F"/>
    <w:rsid w:val="00D10DBF"/>
    <w:rsid w:val="00D11AA9"/>
    <w:rsid w:val="00D12DC7"/>
    <w:rsid w:val="00D13E93"/>
    <w:rsid w:val="00D2192F"/>
    <w:rsid w:val="00D22A44"/>
    <w:rsid w:val="00D3245F"/>
    <w:rsid w:val="00D3499C"/>
    <w:rsid w:val="00D41DD9"/>
    <w:rsid w:val="00D4375A"/>
    <w:rsid w:val="00D52BA4"/>
    <w:rsid w:val="00D54202"/>
    <w:rsid w:val="00D571AE"/>
    <w:rsid w:val="00D634B1"/>
    <w:rsid w:val="00D64305"/>
    <w:rsid w:val="00D677B6"/>
    <w:rsid w:val="00D743AF"/>
    <w:rsid w:val="00D82FD4"/>
    <w:rsid w:val="00D833F7"/>
    <w:rsid w:val="00D879D8"/>
    <w:rsid w:val="00D94527"/>
    <w:rsid w:val="00D972EC"/>
    <w:rsid w:val="00DA3C5B"/>
    <w:rsid w:val="00DA445B"/>
    <w:rsid w:val="00DB2944"/>
    <w:rsid w:val="00DB4185"/>
    <w:rsid w:val="00DB498A"/>
    <w:rsid w:val="00DB5BA0"/>
    <w:rsid w:val="00DB6654"/>
    <w:rsid w:val="00DB7DAC"/>
    <w:rsid w:val="00DC14B0"/>
    <w:rsid w:val="00DD215E"/>
    <w:rsid w:val="00DD42A6"/>
    <w:rsid w:val="00DE05D9"/>
    <w:rsid w:val="00DE179B"/>
    <w:rsid w:val="00DE2579"/>
    <w:rsid w:val="00DF6E89"/>
    <w:rsid w:val="00E03F36"/>
    <w:rsid w:val="00E0525B"/>
    <w:rsid w:val="00E07CD9"/>
    <w:rsid w:val="00E10E4C"/>
    <w:rsid w:val="00E11970"/>
    <w:rsid w:val="00E1242D"/>
    <w:rsid w:val="00E1273E"/>
    <w:rsid w:val="00E15221"/>
    <w:rsid w:val="00E158A0"/>
    <w:rsid w:val="00E22792"/>
    <w:rsid w:val="00E23155"/>
    <w:rsid w:val="00E25935"/>
    <w:rsid w:val="00E259EB"/>
    <w:rsid w:val="00E269EA"/>
    <w:rsid w:val="00E321FB"/>
    <w:rsid w:val="00E35C4D"/>
    <w:rsid w:val="00E37031"/>
    <w:rsid w:val="00E51991"/>
    <w:rsid w:val="00E54CDF"/>
    <w:rsid w:val="00E55797"/>
    <w:rsid w:val="00E5775B"/>
    <w:rsid w:val="00E61686"/>
    <w:rsid w:val="00E629F7"/>
    <w:rsid w:val="00E7095D"/>
    <w:rsid w:val="00E74F9B"/>
    <w:rsid w:val="00E77015"/>
    <w:rsid w:val="00E80570"/>
    <w:rsid w:val="00E873EA"/>
    <w:rsid w:val="00E87F7A"/>
    <w:rsid w:val="00E91B61"/>
    <w:rsid w:val="00E961D6"/>
    <w:rsid w:val="00E97391"/>
    <w:rsid w:val="00E979AE"/>
    <w:rsid w:val="00EA5E76"/>
    <w:rsid w:val="00EB2F59"/>
    <w:rsid w:val="00EC010A"/>
    <w:rsid w:val="00EC2CBA"/>
    <w:rsid w:val="00EC44EE"/>
    <w:rsid w:val="00ED28A8"/>
    <w:rsid w:val="00ED32C1"/>
    <w:rsid w:val="00EE7E26"/>
    <w:rsid w:val="00EF4D46"/>
    <w:rsid w:val="00EF557F"/>
    <w:rsid w:val="00EF72F1"/>
    <w:rsid w:val="00F04B0E"/>
    <w:rsid w:val="00F05009"/>
    <w:rsid w:val="00F050C0"/>
    <w:rsid w:val="00F1694F"/>
    <w:rsid w:val="00F2163D"/>
    <w:rsid w:val="00F24258"/>
    <w:rsid w:val="00F40C1B"/>
    <w:rsid w:val="00F42BEC"/>
    <w:rsid w:val="00F44A89"/>
    <w:rsid w:val="00F532B1"/>
    <w:rsid w:val="00F53DCA"/>
    <w:rsid w:val="00F54713"/>
    <w:rsid w:val="00F5539B"/>
    <w:rsid w:val="00F566E3"/>
    <w:rsid w:val="00F646BC"/>
    <w:rsid w:val="00F64F8A"/>
    <w:rsid w:val="00F70658"/>
    <w:rsid w:val="00F71C2B"/>
    <w:rsid w:val="00F7400E"/>
    <w:rsid w:val="00F75088"/>
    <w:rsid w:val="00F76713"/>
    <w:rsid w:val="00F8227E"/>
    <w:rsid w:val="00F91024"/>
    <w:rsid w:val="00F92EB7"/>
    <w:rsid w:val="00F9680C"/>
    <w:rsid w:val="00FA009E"/>
    <w:rsid w:val="00FB0B94"/>
    <w:rsid w:val="00FB444F"/>
    <w:rsid w:val="00FD0441"/>
    <w:rsid w:val="00FD366C"/>
    <w:rsid w:val="00FE012D"/>
    <w:rsid w:val="00FE164E"/>
    <w:rsid w:val="00FE2A39"/>
    <w:rsid w:val="00FE3084"/>
    <w:rsid w:val="00FF0D49"/>
    <w:rsid w:val="00FF233F"/>
    <w:rsid w:val="00FF457A"/>
    <w:rsid w:val="00FF5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5232"/>
    <w:pPr>
      <w:autoSpaceDE w:val="0"/>
      <w:autoSpaceDN w:val="0"/>
    </w:pPr>
  </w:style>
  <w:style w:type="paragraph" w:styleId="Heading1">
    <w:name w:val="heading 1"/>
    <w:basedOn w:val="Normal"/>
    <w:next w:val="Normal"/>
    <w:link w:val="Heading1Char"/>
    <w:qFormat/>
    <w:rsid w:val="009A5232"/>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9A5232"/>
    <w:pPr>
      <w:keepNext/>
      <w:numPr>
        <w:ilvl w:val="1"/>
        <w:numId w:val="1"/>
      </w:numPr>
      <w:spacing w:before="120" w:after="60"/>
      <w:ind w:left="144"/>
      <w:outlineLvl w:val="1"/>
    </w:pPr>
    <w:rPr>
      <w:i/>
      <w:iCs/>
    </w:rPr>
  </w:style>
  <w:style w:type="paragraph" w:styleId="Heading3">
    <w:name w:val="heading 3"/>
    <w:basedOn w:val="Normal"/>
    <w:next w:val="Normal"/>
    <w:link w:val="Heading3Char"/>
    <w:qFormat/>
    <w:rsid w:val="009A5232"/>
    <w:pPr>
      <w:keepNext/>
      <w:numPr>
        <w:ilvl w:val="2"/>
        <w:numId w:val="1"/>
      </w:numPr>
      <w:ind w:left="288"/>
      <w:outlineLvl w:val="2"/>
    </w:pPr>
    <w:rPr>
      <w:i/>
      <w:iCs/>
    </w:rPr>
  </w:style>
  <w:style w:type="paragraph" w:styleId="Heading4">
    <w:name w:val="heading 4"/>
    <w:basedOn w:val="Normal"/>
    <w:next w:val="Normal"/>
    <w:link w:val="Heading4Char"/>
    <w:qFormat/>
    <w:rsid w:val="009A5232"/>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9A5232"/>
    <w:pPr>
      <w:numPr>
        <w:ilvl w:val="4"/>
        <w:numId w:val="1"/>
      </w:numPr>
      <w:spacing w:before="240" w:after="60"/>
      <w:outlineLvl w:val="4"/>
    </w:pPr>
    <w:rPr>
      <w:sz w:val="18"/>
      <w:szCs w:val="18"/>
    </w:rPr>
  </w:style>
  <w:style w:type="paragraph" w:styleId="Heading6">
    <w:name w:val="heading 6"/>
    <w:basedOn w:val="Normal"/>
    <w:next w:val="Normal"/>
    <w:link w:val="Heading6Char"/>
    <w:qFormat/>
    <w:rsid w:val="009A5232"/>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9A5232"/>
    <w:pPr>
      <w:numPr>
        <w:ilvl w:val="6"/>
        <w:numId w:val="1"/>
      </w:numPr>
      <w:spacing w:before="240" w:after="60"/>
      <w:outlineLvl w:val="6"/>
    </w:pPr>
    <w:rPr>
      <w:sz w:val="16"/>
      <w:szCs w:val="16"/>
    </w:rPr>
  </w:style>
  <w:style w:type="paragraph" w:styleId="Heading8">
    <w:name w:val="heading 8"/>
    <w:basedOn w:val="Normal"/>
    <w:next w:val="Normal"/>
    <w:link w:val="Heading8Char"/>
    <w:qFormat/>
    <w:rsid w:val="009A5232"/>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9A523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9A5232"/>
    <w:pPr>
      <w:spacing w:before="20"/>
      <w:ind w:firstLine="202"/>
      <w:jc w:val="both"/>
    </w:pPr>
    <w:rPr>
      <w:b/>
      <w:bCs/>
      <w:sz w:val="18"/>
      <w:szCs w:val="18"/>
    </w:rPr>
  </w:style>
  <w:style w:type="paragraph" w:customStyle="1" w:styleId="Authors">
    <w:name w:val="Authors"/>
    <w:basedOn w:val="Normal"/>
    <w:next w:val="Normal"/>
    <w:rsid w:val="009A5232"/>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9A5232"/>
    <w:rPr>
      <w:rFonts w:ascii="Times New Roman" w:hAnsi="Times New Roman" w:cs="Times New Roman"/>
      <w:i/>
      <w:iCs/>
      <w:sz w:val="22"/>
      <w:szCs w:val="22"/>
    </w:rPr>
  </w:style>
  <w:style w:type="paragraph" w:styleId="Title">
    <w:name w:val="Title"/>
    <w:basedOn w:val="Normal"/>
    <w:next w:val="Normal"/>
    <w:qFormat/>
    <w:rsid w:val="009A5232"/>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link w:val="FootnoteTextChar"/>
    <w:rsid w:val="009A5232"/>
    <w:pPr>
      <w:ind w:firstLine="202"/>
      <w:jc w:val="both"/>
    </w:pPr>
    <w:rPr>
      <w:sz w:val="16"/>
      <w:szCs w:val="16"/>
    </w:rPr>
  </w:style>
  <w:style w:type="paragraph" w:customStyle="1" w:styleId="References">
    <w:name w:val="References"/>
    <w:basedOn w:val="Normal"/>
    <w:rsid w:val="009A5232"/>
    <w:pPr>
      <w:numPr>
        <w:numId w:val="2"/>
      </w:numPr>
      <w:jc w:val="both"/>
    </w:pPr>
    <w:rPr>
      <w:sz w:val="16"/>
      <w:szCs w:val="16"/>
    </w:rPr>
  </w:style>
  <w:style w:type="paragraph" w:customStyle="1" w:styleId="IndexTerms">
    <w:name w:val="IndexTerms"/>
    <w:basedOn w:val="Normal"/>
    <w:next w:val="Normal"/>
    <w:rsid w:val="009A5232"/>
    <w:pPr>
      <w:ind w:firstLine="202"/>
      <w:jc w:val="both"/>
    </w:pPr>
    <w:rPr>
      <w:b/>
      <w:bCs/>
      <w:sz w:val="18"/>
      <w:szCs w:val="18"/>
    </w:rPr>
  </w:style>
  <w:style w:type="character" w:styleId="FootnoteReference">
    <w:name w:val="footnote reference"/>
    <w:basedOn w:val="DefaultParagraphFont"/>
    <w:rsid w:val="009A5232"/>
    <w:rPr>
      <w:vertAlign w:val="superscript"/>
    </w:rPr>
  </w:style>
  <w:style w:type="paragraph" w:styleId="Footer">
    <w:name w:val="footer"/>
    <w:basedOn w:val="Normal"/>
    <w:link w:val="FooterChar"/>
    <w:rsid w:val="009A5232"/>
    <w:pPr>
      <w:tabs>
        <w:tab w:val="center" w:pos="4320"/>
        <w:tab w:val="right" w:pos="8640"/>
      </w:tabs>
    </w:pPr>
  </w:style>
  <w:style w:type="paragraph" w:customStyle="1" w:styleId="Text">
    <w:name w:val="Text"/>
    <w:basedOn w:val="Normal"/>
    <w:rsid w:val="009A5232"/>
    <w:pPr>
      <w:widowControl w:val="0"/>
      <w:spacing w:line="252" w:lineRule="auto"/>
      <w:ind w:firstLine="202"/>
      <w:jc w:val="both"/>
    </w:pPr>
  </w:style>
  <w:style w:type="paragraph" w:customStyle="1" w:styleId="FigureCaption0">
    <w:name w:val="Figure Caption"/>
    <w:basedOn w:val="Normal"/>
    <w:rsid w:val="009A5232"/>
    <w:pPr>
      <w:jc w:val="both"/>
    </w:pPr>
    <w:rPr>
      <w:sz w:val="16"/>
      <w:szCs w:val="16"/>
    </w:rPr>
  </w:style>
  <w:style w:type="paragraph" w:customStyle="1" w:styleId="TableTitle">
    <w:name w:val="Table Title"/>
    <w:basedOn w:val="Normal"/>
    <w:rsid w:val="009A5232"/>
    <w:pPr>
      <w:jc w:val="center"/>
    </w:pPr>
    <w:rPr>
      <w:smallCaps/>
      <w:sz w:val="16"/>
      <w:szCs w:val="16"/>
    </w:rPr>
  </w:style>
  <w:style w:type="paragraph" w:customStyle="1" w:styleId="ReferenceHead">
    <w:name w:val="Reference Head"/>
    <w:basedOn w:val="Heading1"/>
    <w:rsid w:val="009A5232"/>
    <w:pPr>
      <w:numPr>
        <w:numId w:val="0"/>
      </w:numPr>
    </w:pPr>
  </w:style>
  <w:style w:type="paragraph" w:styleId="Header">
    <w:name w:val="header"/>
    <w:basedOn w:val="Normal"/>
    <w:link w:val="HeaderChar"/>
    <w:rsid w:val="009A5232"/>
    <w:pPr>
      <w:tabs>
        <w:tab w:val="center" w:pos="4320"/>
        <w:tab w:val="right" w:pos="8640"/>
      </w:tabs>
    </w:pPr>
  </w:style>
  <w:style w:type="paragraph" w:customStyle="1" w:styleId="Equation">
    <w:name w:val="Equation"/>
    <w:basedOn w:val="Normal"/>
    <w:next w:val="Normal"/>
    <w:rsid w:val="009A5232"/>
    <w:pPr>
      <w:widowControl w:val="0"/>
      <w:tabs>
        <w:tab w:val="right" w:pos="4810"/>
      </w:tabs>
      <w:spacing w:line="252" w:lineRule="auto"/>
      <w:jc w:val="both"/>
    </w:pPr>
  </w:style>
  <w:style w:type="character" w:styleId="Hyperlink">
    <w:name w:val="Hyperlink"/>
    <w:basedOn w:val="DefaultParagraphFont"/>
    <w:uiPriority w:val="99"/>
    <w:rsid w:val="009A5232"/>
    <w:rPr>
      <w:color w:val="0000FF"/>
      <w:u w:val="single"/>
    </w:rPr>
  </w:style>
  <w:style w:type="character" w:styleId="FollowedHyperlink">
    <w:name w:val="FollowedHyperlink"/>
    <w:basedOn w:val="DefaultParagraphFont"/>
    <w:rsid w:val="009A5232"/>
    <w:rPr>
      <w:color w:val="800080"/>
      <w:u w:val="single"/>
    </w:rPr>
  </w:style>
  <w:style w:type="paragraph" w:styleId="BodyTextIndent">
    <w:name w:val="Body Text Indent"/>
    <w:basedOn w:val="Normal"/>
    <w:rsid w:val="009A5232"/>
    <w:pPr>
      <w:ind w:left="630" w:hanging="630"/>
    </w:pPr>
    <w:rPr>
      <w:szCs w:val="24"/>
    </w:rPr>
  </w:style>
  <w:style w:type="paragraph" w:customStyle="1" w:styleId="DefaultParagraphFont1">
    <w:name w:val="Default Paragraph Font1"/>
    <w:next w:val="Normal"/>
    <w:rsid w:val="009A5232"/>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rsid w:val="009A5232"/>
    <w:pPr>
      <w:ind w:firstLine="14"/>
      <w:jc w:val="both"/>
    </w:pPr>
    <w:rPr>
      <w:b/>
      <w:bCs/>
      <w:i/>
      <w:iCs/>
      <w:sz w:val="18"/>
    </w:rPr>
  </w:style>
  <w:style w:type="paragraph" w:customStyle="1" w:styleId="body-text">
    <w:name w:val="body-text"/>
    <w:rsid w:val="009A5232"/>
    <w:pPr>
      <w:ind w:firstLine="230"/>
      <w:jc w:val="both"/>
    </w:pPr>
    <w:rPr>
      <w:rFonts w:ascii="Times" w:hAnsi="Times"/>
      <w:color w:val="000000"/>
    </w:rPr>
  </w:style>
  <w:style w:type="paragraph" w:customStyle="1" w:styleId="table-figure-caption">
    <w:name w:val="table-figure-caption"/>
    <w:basedOn w:val="body-text"/>
    <w:rsid w:val="009A5232"/>
    <w:pPr>
      <w:spacing w:before="60" w:after="120"/>
      <w:ind w:firstLine="0"/>
      <w:jc w:val="center"/>
    </w:pPr>
    <w:rPr>
      <w:sz w:val="18"/>
    </w:rPr>
  </w:style>
  <w:style w:type="paragraph" w:customStyle="1" w:styleId="footnote">
    <w:name w:val="footnote"/>
    <w:basedOn w:val="FootnoteText"/>
    <w:rsid w:val="009A5232"/>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rsid w:val="009A523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customStyle="1" w:styleId="abstract0">
    <w:name w:val="abstract"/>
    <w:basedOn w:val="Normal"/>
    <w:rsid w:val="006A2FAF"/>
    <w:pPr>
      <w:autoSpaceDE/>
      <w:autoSpaceDN/>
      <w:spacing w:before="600" w:after="360" w:line="220" w:lineRule="atLeast"/>
      <w:ind w:left="567" w:right="567"/>
      <w:contextualSpacing/>
    </w:pPr>
    <w:rPr>
      <w:rFonts w:asciiTheme="minorHAnsi" w:eastAsiaTheme="minorHAnsi" w:hAnsiTheme="minorHAnsi" w:cstheme="minorBidi"/>
      <w:sz w:val="18"/>
      <w:szCs w:val="22"/>
    </w:rPr>
  </w:style>
  <w:style w:type="paragraph" w:customStyle="1" w:styleId="address">
    <w:name w:val="address"/>
    <w:basedOn w:val="Normal"/>
    <w:rsid w:val="006A2FAF"/>
    <w:pPr>
      <w:autoSpaceDE/>
      <w:autoSpaceDN/>
      <w:spacing w:after="200" w:line="220" w:lineRule="atLeast"/>
      <w:contextualSpacing/>
      <w:jc w:val="center"/>
    </w:pPr>
    <w:rPr>
      <w:rFonts w:asciiTheme="minorHAnsi" w:eastAsiaTheme="minorHAnsi" w:hAnsiTheme="minorHAnsi" w:cstheme="minorBidi"/>
      <w:sz w:val="18"/>
      <w:szCs w:val="22"/>
    </w:rPr>
  </w:style>
  <w:style w:type="numbering" w:customStyle="1" w:styleId="arabnumitem">
    <w:name w:val="arabnumitem"/>
    <w:basedOn w:val="NoList"/>
    <w:rsid w:val="006A2FAF"/>
    <w:pPr>
      <w:numPr>
        <w:numId w:val="5"/>
      </w:numPr>
    </w:pPr>
  </w:style>
  <w:style w:type="paragraph" w:styleId="ListBullet">
    <w:name w:val="List Bullet"/>
    <w:basedOn w:val="Normal"/>
    <w:rsid w:val="006A2FAF"/>
    <w:pPr>
      <w:numPr>
        <w:numId w:val="10"/>
      </w:numPr>
      <w:autoSpaceDE/>
      <w:autoSpaceDN/>
      <w:spacing w:before="120" w:after="120" w:line="276" w:lineRule="auto"/>
      <w:contextualSpacing/>
    </w:pPr>
    <w:rPr>
      <w:rFonts w:asciiTheme="minorHAnsi" w:eastAsiaTheme="minorHAnsi" w:hAnsiTheme="minorHAnsi" w:cstheme="minorBidi"/>
      <w:sz w:val="22"/>
      <w:szCs w:val="22"/>
    </w:rPr>
  </w:style>
  <w:style w:type="paragraph" w:customStyle="1" w:styleId="author">
    <w:name w:val="author"/>
    <w:basedOn w:val="Normal"/>
    <w:next w:val="address"/>
    <w:rsid w:val="006A2FAF"/>
    <w:pPr>
      <w:autoSpaceDE/>
      <w:autoSpaceDN/>
      <w:spacing w:after="200" w:line="276" w:lineRule="auto"/>
      <w:jc w:val="center"/>
    </w:pPr>
    <w:rPr>
      <w:rFonts w:asciiTheme="minorHAnsi" w:eastAsiaTheme="minorHAnsi" w:hAnsiTheme="minorHAnsi" w:cstheme="minorBidi"/>
      <w:sz w:val="22"/>
      <w:szCs w:val="22"/>
    </w:rPr>
  </w:style>
  <w:style w:type="paragraph" w:customStyle="1" w:styleId="bulletitem">
    <w:name w:val="bulletitem"/>
    <w:basedOn w:val="Normal"/>
    <w:rsid w:val="006A2FAF"/>
    <w:pPr>
      <w:numPr>
        <w:numId w:val="6"/>
      </w:numPr>
      <w:autoSpaceDE/>
      <w:autoSpaceDN/>
      <w:spacing w:before="160" w:after="160" w:line="276" w:lineRule="auto"/>
      <w:contextualSpacing/>
    </w:pPr>
    <w:rPr>
      <w:rFonts w:asciiTheme="minorHAnsi" w:eastAsiaTheme="minorHAnsi" w:hAnsiTheme="minorHAnsi" w:cstheme="minorBidi"/>
      <w:sz w:val="22"/>
      <w:szCs w:val="22"/>
    </w:rPr>
  </w:style>
  <w:style w:type="paragraph" w:customStyle="1" w:styleId="dashitem">
    <w:name w:val="dashitem"/>
    <w:basedOn w:val="Normal"/>
    <w:rsid w:val="006A2FAF"/>
    <w:pPr>
      <w:numPr>
        <w:numId w:val="7"/>
      </w:numPr>
      <w:autoSpaceDE/>
      <w:autoSpaceDN/>
      <w:spacing w:before="160" w:after="160" w:line="276" w:lineRule="auto"/>
      <w:contextualSpacing/>
    </w:pPr>
    <w:rPr>
      <w:rFonts w:asciiTheme="minorHAnsi" w:eastAsiaTheme="minorHAnsi" w:hAnsiTheme="minorHAnsi" w:cstheme="minorBidi"/>
      <w:sz w:val="22"/>
      <w:szCs w:val="22"/>
    </w:rPr>
  </w:style>
  <w:style w:type="character" w:customStyle="1" w:styleId="e-mail">
    <w:name w:val="e-mail"/>
    <w:basedOn w:val="DefaultParagraphFont"/>
    <w:rsid w:val="006A2FAF"/>
    <w:rPr>
      <w:rFonts w:ascii="Courier" w:hAnsi="Courier"/>
      <w:noProof/>
      <w:lang w:val="en-US"/>
    </w:rPr>
  </w:style>
  <w:style w:type="paragraph" w:customStyle="1" w:styleId="equation0">
    <w:name w:val="equation"/>
    <w:basedOn w:val="Normal"/>
    <w:next w:val="Normal"/>
    <w:rsid w:val="006A2FAF"/>
    <w:pPr>
      <w:tabs>
        <w:tab w:val="center" w:pos="3289"/>
        <w:tab w:val="right" w:pos="6917"/>
      </w:tabs>
      <w:autoSpaceDE/>
      <w:autoSpaceDN/>
      <w:spacing w:before="160" w:after="160" w:line="276" w:lineRule="auto"/>
    </w:pPr>
    <w:rPr>
      <w:rFonts w:asciiTheme="minorHAnsi" w:eastAsiaTheme="minorHAnsi" w:hAnsiTheme="minorHAnsi" w:cstheme="minorBidi"/>
      <w:sz w:val="22"/>
      <w:szCs w:val="22"/>
    </w:rPr>
  </w:style>
  <w:style w:type="paragraph" w:customStyle="1" w:styleId="figurecaption1">
    <w:name w:val="figurecaption"/>
    <w:basedOn w:val="Normal"/>
    <w:next w:val="Normal"/>
    <w:rsid w:val="006A2FAF"/>
    <w:pPr>
      <w:keepLines/>
      <w:autoSpaceDE/>
      <w:autoSpaceDN/>
      <w:spacing w:before="120" w:after="240" w:line="220" w:lineRule="atLeast"/>
      <w:jc w:val="center"/>
    </w:pPr>
    <w:rPr>
      <w:rFonts w:asciiTheme="minorHAnsi" w:eastAsiaTheme="minorHAnsi" w:hAnsiTheme="minorHAnsi" w:cstheme="minorBidi"/>
      <w:sz w:val="18"/>
      <w:szCs w:val="22"/>
    </w:rPr>
  </w:style>
  <w:style w:type="character" w:customStyle="1" w:styleId="FooterChar">
    <w:name w:val="Footer Char"/>
    <w:basedOn w:val="DefaultParagraphFont"/>
    <w:link w:val="Footer"/>
    <w:rsid w:val="006A2FAF"/>
  </w:style>
  <w:style w:type="paragraph" w:customStyle="1" w:styleId="heading10">
    <w:name w:val="heading1"/>
    <w:basedOn w:val="Heading1"/>
    <w:next w:val="Normal"/>
    <w:rsid w:val="006A2FAF"/>
    <w:pPr>
      <w:keepLines/>
      <w:numPr>
        <w:numId w:val="8"/>
      </w:numPr>
      <w:suppressAutoHyphens/>
      <w:autoSpaceDE/>
      <w:autoSpaceDN/>
      <w:spacing w:before="360" w:after="240" w:line="300" w:lineRule="atLeast"/>
      <w:jc w:val="left"/>
    </w:pPr>
    <w:rPr>
      <w:rFonts w:asciiTheme="minorHAnsi" w:eastAsiaTheme="minorHAnsi" w:hAnsiTheme="minorHAnsi" w:cstheme="minorBidi"/>
      <w:b/>
      <w:bCs/>
      <w:smallCaps w:val="0"/>
      <w:kern w:val="0"/>
      <w:sz w:val="24"/>
      <w:szCs w:val="22"/>
    </w:rPr>
  </w:style>
  <w:style w:type="paragraph" w:customStyle="1" w:styleId="heading20">
    <w:name w:val="heading2"/>
    <w:basedOn w:val="Heading2"/>
    <w:next w:val="Normal"/>
    <w:rsid w:val="006A2FAF"/>
    <w:pPr>
      <w:keepLines/>
      <w:numPr>
        <w:numId w:val="8"/>
      </w:numPr>
      <w:suppressAutoHyphens/>
      <w:autoSpaceDE/>
      <w:autoSpaceDN/>
      <w:spacing w:before="360" w:after="160" w:line="276" w:lineRule="auto"/>
    </w:pPr>
    <w:rPr>
      <w:rFonts w:asciiTheme="minorHAnsi" w:eastAsiaTheme="minorHAnsi" w:hAnsiTheme="minorHAnsi" w:cstheme="minorBidi"/>
      <w:b/>
      <w:bCs/>
      <w:i w:val="0"/>
      <w:sz w:val="22"/>
      <w:szCs w:val="22"/>
    </w:rPr>
  </w:style>
  <w:style w:type="character" w:customStyle="1" w:styleId="heading30">
    <w:name w:val="heading3"/>
    <w:basedOn w:val="DefaultParagraphFont"/>
    <w:rsid w:val="006A2FAF"/>
    <w:rPr>
      <w:b/>
    </w:rPr>
  </w:style>
  <w:style w:type="character" w:customStyle="1" w:styleId="heading40">
    <w:name w:val="heading4"/>
    <w:basedOn w:val="DefaultParagraphFont"/>
    <w:rsid w:val="006A2FAF"/>
    <w:rPr>
      <w:i/>
    </w:rPr>
  </w:style>
  <w:style w:type="numbering" w:customStyle="1" w:styleId="headings">
    <w:name w:val="headings"/>
    <w:basedOn w:val="arabnumitem"/>
    <w:rsid w:val="006A2FAF"/>
    <w:pPr>
      <w:numPr>
        <w:numId w:val="8"/>
      </w:numPr>
    </w:pPr>
  </w:style>
  <w:style w:type="paragraph" w:customStyle="1" w:styleId="image">
    <w:name w:val="image"/>
    <w:basedOn w:val="Normal"/>
    <w:next w:val="Normal"/>
    <w:rsid w:val="006A2FAF"/>
    <w:pPr>
      <w:autoSpaceDE/>
      <w:autoSpaceDN/>
      <w:spacing w:before="240" w:after="120" w:line="276" w:lineRule="auto"/>
      <w:jc w:val="center"/>
    </w:pPr>
    <w:rPr>
      <w:rFonts w:asciiTheme="minorHAnsi" w:eastAsiaTheme="minorHAnsi" w:hAnsiTheme="minorHAnsi" w:cstheme="minorBidi"/>
      <w:sz w:val="22"/>
      <w:szCs w:val="22"/>
    </w:rPr>
  </w:style>
  <w:style w:type="numbering" w:customStyle="1" w:styleId="itemization">
    <w:name w:val="itemization"/>
    <w:basedOn w:val="NoList"/>
    <w:semiHidden/>
    <w:rsid w:val="006A2FAF"/>
  </w:style>
  <w:style w:type="numbering" w:customStyle="1" w:styleId="itemization1">
    <w:name w:val="itemization1"/>
    <w:basedOn w:val="NoList"/>
    <w:rsid w:val="006A2FAF"/>
    <w:pPr>
      <w:numPr>
        <w:numId w:val="6"/>
      </w:numPr>
    </w:pPr>
  </w:style>
  <w:style w:type="numbering" w:customStyle="1" w:styleId="itemization2">
    <w:name w:val="itemization2"/>
    <w:basedOn w:val="NoList"/>
    <w:rsid w:val="006A2FAF"/>
    <w:pPr>
      <w:numPr>
        <w:numId w:val="7"/>
      </w:numPr>
    </w:pPr>
  </w:style>
  <w:style w:type="paragraph" w:customStyle="1" w:styleId="keywords">
    <w:name w:val="keywords"/>
    <w:basedOn w:val="abstract0"/>
    <w:next w:val="heading10"/>
    <w:rsid w:val="006A2FAF"/>
    <w:pPr>
      <w:spacing w:before="220"/>
      <w:contextualSpacing w:val="0"/>
    </w:pPr>
  </w:style>
  <w:style w:type="character" w:customStyle="1" w:styleId="HeaderChar">
    <w:name w:val="Header Char"/>
    <w:basedOn w:val="DefaultParagraphFont"/>
    <w:link w:val="Header"/>
    <w:rsid w:val="006A2FAF"/>
  </w:style>
  <w:style w:type="paragraph" w:styleId="ListNumber">
    <w:name w:val="List Number"/>
    <w:basedOn w:val="Normal"/>
    <w:rsid w:val="006A2FAF"/>
    <w:pPr>
      <w:numPr>
        <w:numId w:val="11"/>
      </w:numPr>
      <w:autoSpaceDE/>
      <w:autoSpaceDN/>
      <w:spacing w:after="200" w:line="276" w:lineRule="auto"/>
    </w:pPr>
    <w:rPr>
      <w:rFonts w:asciiTheme="minorHAnsi" w:eastAsiaTheme="minorHAnsi" w:hAnsiTheme="minorHAnsi" w:cstheme="minorBidi"/>
      <w:sz w:val="22"/>
      <w:szCs w:val="22"/>
    </w:rPr>
  </w:style>
  <w:style w:type="paragraph" w:customStyle="1" w:styleId="numitem">
    <w:name w:val="numitem"/>
    <w:basedOn w:val="Normal"/>
    <w:rsid w:val="006A2FAF"/>
    <w:pPr>
      <w:numPr>
        <w:numId w:val="16"/>
      </w:numPr>
      <w:autoSpaceDE/>
      <w:autoSpaceDN/>
      <w:spacing w:before="160" w:after="160" w:line="276" w:lineRule="auto"/>
      <w:contextualSpacing/>
    </w:pPr>
    <w:rPr>
      <w:rFonts w:asciiTheme="minorHAnsi" w:eastAsiaTheme="minorHAnsi" w:hAnsiTheme="minorHAnsi" w:cstheme="minorBidi"/>
      <w:sz w:val="22"/>
      <w:szCs w:val="22"/>
    </w:rPr>
  </w:style>
  <w:style w:type="paragraph" w:customStyle="1" w:styleId="p1a">
    <w:name w:val="p1a"/>
    <w:basedOn w:val="Normal"/>
    <w:rsid w:val="006A2FAF"/>
    <w:pPr>
      <w:autoSpaceDE/>
      <w:autoSpaceDN/>
      <w:spacing w:after="200" w:line="276" w:lineRule="auto"/>
    </w:pPr>
    <w:rPr>
      <w:rFonts w:asciiTheme="minorHAnsi" w:eastAsiaTheme="minorHAnsi" w:hAnsiTheme="minorHAnsi" w:cstheme="minorBidi"/>
      <w:sz w:val="22"/>
      <w:szCs w:val="22"/>
    </w:rPr>
  </w:style>
  <w:style w:type="paragraph" w:customStyle="1" w:styleId="programcode">
    <w:name w:val="programcode"/>
    <w:basedOn w:val="Normal"/>
    <w:rsid w:val="006A2FAF"/>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autoSpaceDE/>
      <w:autoSpaceDN/>
      <w:spacing w:before="160" w:after="160" w:line="276" w:lineRule="auto"/>
      <w:contextualSpacing/>
    </w:pPr>
    <w:rPr>
      <w:rFonts w:ascii="Courier" w:eastAsiaTheme="minorHAnsi" w:hAnsi="Courier" w:cstheme="minorBidi"/>
      <w:sz w:val="22"/>
      <w:szCs w:val="22"/>
    </w:rPr>
  </w:style>
  <w:style w:type="paragraph" w:customStyle="1" w:styleId="referenceitem">
    <w:name w:val="referenceitem"/>
    <w:basedOn w:val="Normal"/>
    <w:rsid w:val="006A2FAF"/>
    <w:pPr>
      <w:numPr>
        <w:numId w:val="9"/>
      </w:numPr>
      <w:autoSpaceDE/>
      <w:autoSpaceDN/>
      <w:spacing w:after="200" w:line="220" w:lineRule="atLeast"/>
    </w:pPr>
    <w:rPr>
      <w:rFonts w:asciiTheme="minorHAnsi" w:eastAsiaTheme="minorHAnsi" w:hAnsiTheme="minorHAnsi" w:cstheme="minorBidi"/>
      <w:sz w:val="18"/>
      <w:szCs w:val="22"/>
    </w:rPr>
  </w:style>
  <w:style w:type="numbering" w:customStyle="1" w:styleId="referencelist">
    <w:name w:val="referencelist"/>
    <w:basedOn w:val="NoList"/>
    <w:semiHidden/>
    <w:rsid w:val="006A2FAF"/>
    <w:pPr>
      <w:numPr>
        <w:numId w:val="9"/>
      </w:numPr>
    </w:pPr>
  </w:style>
  <w:style w:type="paragraph" w:customStyle="1" w:styleId="runninghead-left">
    <w:name w:val="running head - left"/>
    <w:basedOn w:val="Normal"/>
    <w:rsid w:val="006A2FAF"/>
    <w:pPr>
      <w:autoSpaceDE/>
      <w:autoSpaceDN/>
      <w:spacing w:after="200" w:line="276" w:lineRule="auto"/>
    </w:pPr>
    <w:rPr>
      <w:rFonts w:asciiTheme="minorHAnsi" w:eastAsiaTheme="minorHAnsi" w:hAnsiTheme="minorHAnsi" w:cstheme="minorBidi"/>
      <w:sz w:val="18"/>
      <w:szCs w:val="18"/>
    </w:rPr>
  </w:style>
  <w:style w:type="character" w:customStyle="1" w:styleId="Heading1Char">
    <w:name w:val="Heading 1 Char"/>
    <w:basedOn w:val="DefaultParagraphFont"/>
    <w:link w:val="Heading1"/>
    <w:rsid w:val="006A2FAF"/>
    <w:rPr>
      <w:smallCaps/>
      <w:kern w:val="28"/>
    </w:rPr>
  </w:style>
  <w:style w:type="character" w:customStyle="1" w:styleId="Heading2Char">
    <w:name w:val="Heading 2 Char"/>
    <w:basedOn w:val="DefaultParagraphFont"/>
    <w:link w:val="Heading2"/>
    <w:rsid w:val="006A2FAF"/>
    <w:rPr>
      <w:i/>
      <w:iCs/>
    </w:rPr>
  </w:style>
  <w:style w:type="character" w:customStyle="1" w:styleId="Heading3Char">
    <w:name w:val="Heading 3 Char"/>
    <w:basedOn w:val="DefaultParagraphFont"/>
    <w:link w:val="Heading3"/>
    <w:rsid w:val="006A2FAF"/>
    <w:rPr>
      <w:i/>
      <w:iCs/>
    </w:rPr>
  </w:style>
  <w:style w:type="character" w:customStyle="1" w:styleId="Heading4Char">
    <w:name w:val="Heading 4 Char"/>
    <w:basedOn w:val="DefaultParagraphFont"/>
    <w:link w:val="Heading4"/>
    <w:rsid w:val="006A2FAF"/>
    <w:rPr>
      <w:i/>
      <w:iCs/>
      <w:sz w:val="18"/>
      <w:szCs w:val="18"/>
    </w:rPr>
  </w:style>
  <w:style w:type="character" w:customStyle="1" w:styleId="Heading5Char">
    <w:name w:val="Heading 5 Char"/>
    <w:basedOn w:val="DefaultParagraphFont"/>
    <w:link w:val="Heading5"/>
    <w:rsid w:val="006A2FAF"/>
    <w:rPr>
      <w:sz w:val="18"/>
      <w:szCs w:val="18"/>
    </w:rPr>
  </w:style>
  <w:style w:type="character" w:customStyle="1" w:styleId="Heading6Char">
    <w:name w:val="Heading 6 Char"/>
    <w:basedOn w:val="DefaultParagraphFont"/>
    <w:link w:val="Heading6"/>
    <w:rsid w:val="006A2FAF"/>
    <w:rPr>
      <w:i/>
      <w:iCs/>
      <w:sz w:val="16"/>
      <w:szCs w:val="16"/>
    </w:rPr>
  </w:style>
  <w:style w:type="character" w:customStyle="1" w:styleId="Heading7Char">
    <w:name w:val="Heading 7 Char"/>
    <w:basedOn w:val="DefaultParagraphFont"/>
    <w:link w:val="Heading7"/>
    <w:rsid w:val="006A2FAF"/>
    <w:rPr>
      <w:sz w:val="16"/>
      <w:szCs w:val="16"/>
    </w:rPr>
  </w:style>
  <w:style w:type="character" w:customStyle="1" w:styleId="Heading8Char">
    <w:name w:val="Heading 8 Char"/>
    <w:basedOn w:val="DefaultParagraphFont"/>
    <w:link w:val="Heading8"/>
    <w:rsid w:val="006A2FAF"/>
    <w:rPr>
      <w:i/>
      <w:iCs/>
      <w:sz w:val="16"/>
      <w:szCs w:val="16"/>
    </w:rPr>
  </w:style>
  <w:style w:type="character" w:customStyle="1" w:styleId="Heading9Char">
    <w:name w:val="Heading 9 Char"/>
    <w:basedOn w:val="DefaultParagraphFont"/>
    <w:link w:val="Heading9"/>
    <w:rsid w:val="006A2FAF"/>
    <w:rPr>
      <w:sz w:val="16"/>
      <w:szCs w:val="16"/>
    </w:rPr>
  </w:style>
  <w:style w:type="paragraph" w:customStyle="1" w:styleId="runninghead-right">
    <w:name w:val="running head - right"/>
    <w:basedOn w:val="Normal"/>
    <w:rsid w:val="006A2FAF"/>
    <w:pPr>
      <w:autoSpaceDE/>
      <w:autoSpaceDN/>
      <w:spacing w:after="200" w:line="276" w:lineRule="auto"/>
      <w:jc w:val="right"/>
    </w:pPr>
    <w:rPr>
      <w:rFonts w:asciiTheme="minorHAnsi" w:eastAsiaTheme="minorHAnsi" w:hAnsiTheme="minorHAnsi" w:cstheme="minorBidi"/>
      <w:bCs/>
      <w:sz w:val="18"/>
      <w:szCs w:val="18"/>
    </w:rPr>
  </w:style>
  <w:style w:type="character" w:styleId="PageNumber">
    <w:name w:val="page number"/>
    <w:basedOn w:val="DefaultParagraphFont"/>
    <w:rsid w:val="006A2FAF"/>
    <w:rPr>
      <w:sz w:val="18"/>
    </w:rPr>
  </w:style>
  <w:style w:type="paragraph" w:customStyle="1" w:styleId="papertitle">
    <w:name w:val="papertitle"/>
    <w:basedOn w:val="Normal"/>
    <w:next w:val="author"/>
    <w:rsid w:val="006A2FAF"/>
    <w:pPr>
      <w:keepNext/>
      <w:keepLines/>
      <w:suppressAutoHyphens/>
      <w:autoSpaceDE/>
      <w:autoSpaceDN/>
      <w:spacing w:after="480" w:line="360" w:lineRule="atLeast"/>
      <w:jc w:val="center"/>
    </w:pPr>
    <w:rPr>
      <w:rFonts w:asciiTheme="minorHAnsi" w:eastAsiaTheme="minorHAnsi" w:hAnsiTheme="minorHAnsi" w:cstheme="minorBidi"/>
      <w:b/>
      <w:sz w:val="28"/>
      <w:szCs w:val="22"/>
    </w:rPr>
  </w:style>
  <w:style w:type="paragraph" w:customStyle="1" w:styleId="papersubtitle">
    <w:name w:val="papersubtitle"/>
    <w:basedOn w:val="papertitle"/>
    <w:next w:val="author"/>
    <w:rsid w:val="006A2FAF"/>
    <w:pPr>
      <w:spacing w:before="120" w:line="280" w:lineRule="atLeast"/>
    </w:pPr>
    <w:rPr>
      <w:sz w:val="24"/>
    </w:rPr>
  </w:style>
  <w:style w:type="paragraph" w:customStyle="1" w:styleId="tablecaption">
    <w:name w:val="tablecaption"/>
    <w:basedOn w:val="Normal"/>
    <w:next w:val="Normal"/>
    <w:rsid w:val="006A2FAF"/>
    <w:pPr>
      <w:keepNext/>
      <w:keepLines/>
      <w:autoSpaceDE/>
      <w:autoSpaceDN/>
      <w:spacing w:before="240" w:after="120" w:line="220" w:lineRule="atLeast"/>
      <w:jc w:val="center"/>
    </w:pPr>
    <w:rPr>
      <w:rFonts w:asciiTheme="minorHAnsi" w:eastAsiaTheme="minorHAnsi" w:hAnsiTheme="minorHAnsi" w:cstheme="minorBidi"/>
      <w:sz w:val="18"/>
      <w:szCs w:val="22"/>
      <w:lang w:val="de-DE"/>
    </w:rPr>
  </w:style>
  <w:style w:type="character" w:customStyle="1" w:styleId="url">
    <w:name w:val="url"/>
    <w:basedOn w:val="DefaultParagraphFont"/>
    <w:rsid w:val="006A2FAF"/>
    <w:rPr>
      <w:rFonts w:ascii="Courier" w:hAnsi="Courier"/>
      <w:noProof/>
      <w:lang w:val="en-US"/>
    </w:rPr>
  </w:style>
  <w:style w:type="character" w:customStyle="1" w:styleId="FootnoteTextChar">
    <w:name w:val="Footnote Text Char"/>
    <w:basedOn w:val="DefaultParagraphFont"/>
    <w:link w:val="FootnoteText"/>
    <w:rsid w:val="006A2FAF"/>
    <w:rPr>
      <w:sz w:val="16"/>
      <w:szCs w:val="16"/>
    </w:rPr>
  </w:style>
  <w:style w:type="paragraph" w:styleId="BalloonText">
    <w:name w:val="Balloon Text"/>
    <w:basedOn w:val="Normal"/>
    <w:link w:val="BalloonTextChar"/>
    <w:rsid w:val="006A2FAF"/>
    <w:pPr>
      <w:autoSpaceDE/>
      <w:autoSpaceDN/>
      <w:spacing w:after="200"/>
    </w:pPr>
    <w:rPr>
      <w:rFonts w:ascii="Tahoma" w:eastAsiaTheme="minorHAnsi" w:hAnsi="Tahoma" w:cs="Tahoma"/>
      <w:sz w:val="16"/>
      <w:szCs w:val="16"/>
    </w:rPr>
  </w:style>
  <w:style w:type="character" w:customStyle="1" w:styleId="BalloonTextChar">
    <w:name w:val="Balloon Text Char"/>
    <w:basedOn w:val="DefaultParagraphFont"/>
    <w:link w:val="BalloonText"/>
    <w:rsid w:val="006A2FAF"/>
    <w:rPr>
      <w:rFonts w:ascii="Tahoma" w:eastAsiaTheme="minorHAnsi" w:hAnsi="Tahoma" w:cs="Tahoma"/>
      <w:sz w:val="16"/>
      <w:szCs w:val="16"/>
    </w:rPr>
  </w:style>
  <w:style w:type="character" w:customStyle="1" w:styleId="RH">
    <w:name w:val="RH"/>
    <w:basedOn w:val="DefaultParagraphFont"/>
    <w:rsid w:val="006A2FAF"/>
  </w:style>
  <w:style w:type="paragraph" w:customStyle="1" w:styleId="ReferenceLine">
    <w:name w:val="ReferenceLine"/>
    <w:basedOn w:val="p1a"/>
    <w:rsid w:val="006A2FAF"/>
    <w:pPr>
      <w:spacing w:line="200" w:lineRule="exact"/>
    </w:pPr>
    <w:rPr>
      <w:sz w:val="16"/>
    </w:rPr>
  </w:style>
  <w:style w:type="paragraph" w:styleId="ListParagraph">
    <w:name w:val="List Paragraph"/>
    <w:basedOn w:val="Normal"/>
    <w:uiPriority w:val="34"/>
    <w:qFormat/>
    <w:rsid w:val="006A2FAF"/>
    <w:pPr>
      <w:autoSpaceDE/>
      <w:autoSpaceDN/>
      <w:spacing w:after="200" w:line="276"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rsid w:val="006A2FAF"/>
    <w:pPr>
      <w:autoSpaceDE/>
      <w:autoSpaceDN/>
      <w:spacing w:line="228" w:lineRule="auto"/>
      <w:ind w:firstLine="288"/>
      <w:jc w:val="both"/>
    </w:pPr>
    <w:rPr>
      <w:rFonts w:eastAsia="SimSun"/>
      <w:spacing w:val="-1"/>
    </w:rPr>
  </w:style>
  <w:style w:type="character" w:customStyle="1" w:styleId="BodyTextChar">
    <w:name w:val="Body Text Char"/>
    <w:basedOn w:val="DefaultParagraphFont"/>
    <w:link w:val="BodyText"/>
    <w:rsid w:val="006A2FAF"/>
    <w:rPr>
      <w:rFonts w:eastAsia="SimSun"/>
      <w:spacing w:val="-1"/>
    </w:rPr>
  </w:style>
  <w:style w:type="paragraph" w:customStyle="1" w:styleId="references0">
    <w:name w:val="references"/>
    <w:rsid w:val="006A2FAF"/>
    <w:pPr>
      <w:numPr>
        <w:numId w:val="12"/>
      </w:numPr>
      <w:spacing w:after="50" w:line="180" w:lineRule="exact"/>
      <w:jc w:val="both"/>
    </w:pPr>
    <w:rPr>
      <w:rFonts w:eastAsia="MS Mincho"/>
      <w:noProof/>
      <w:sz w:val="16"/>
      <w:szCs w:val="16"/>
    </w:rPr>
  </w:style>
  <w:style w:type="paragraph" w:customStyle="1" w:styleId="bulletlist">
    <w:name w:val="bullet list"/>
    <w:basedOn w:val="BodyText"/>
    <w:rsid w:val="006A2FAF"/>
    <w:pPr>
      <w:numPr>
        <w:numId w:val="13"/>
      </w:numPr>
    </w:pPr>
  </w:style>
  <w:style w:type="paragraph" w:customStyle="1" w:styleId="tablehead">
    <w:name w:val="table head"/>
    <w:rsid w:val="006A2FAF"/>
    <w:pPr>
      <w:numPr>
        <w:numId w:val="14"/>
      </w:numPr>
      <w:spacing w:before="240" w:after="120" w:line="216" w:lineRule="auto"/>
      <w:jc w:val="center"/>
    </w:pPr>
    <w:rPr>
      <w:rFonts w:eastAsia="SimSun"/>
      <w:smallCaps/>
      <w:noProof/>
      <w:sz w:val="16"/>
      <w:szCs w:val="16"/>
    </w:rPr>
  </w:style>
  <w:style w:type="paragraph" w:customStyle="1" w:styleId="figurecaption">
    <w:name w:val="figure caption"/>
    <w:rsid w:val="006A2FAF"/>
    <w:pPr>
      <w:numPr>
        <w:numId w:val="15"/>
      </w:numPr>
      <w:spacing w:before="80" w:after="200"/>
      <w:jc w:val="center"/>
    </w:pPr>
    <w:rPr>
      <w:rFonts w:eastAsia="SimSun"/>
      <w:noProof/>
      <w:sz w:val="16"/>
      <w:szCs w:val="16"/>
    </w:rPr>
  </w:style>
  <w:style w:type="paragraph" w:customStyle="1" w:styleId="tablecolhead">
    <w:name w:val="table col head"/>
    <w:basedOn w:val="Normal"/>
    <w:rsid w:val="006A2FAF"/>
    <w:pPr>
      <w:autoSpaceDE/>
      <w:autoSpaceDN/>
      <w:jc w:val="center"/>
    </w:pPr>
    <w:rPr>
      <w:rFonts w:eastAsia="SimSun"/>
      <w:b/>
      <w:bCs/>
      <w:sz w:val="16"/>
      <w:szCs w:val="16"/>
    </w:rPr>
  </w:style>
  <w:style w:type="table" w:styleId="TableGrid">
    <w:name w:val="Table Grid"/>
    <w:basedOn w:val="TableNormal"/>
    <w:uiPriority w:val="59"/>
    <w:rsid w:val="006A2FAF"/>
    <w:rPr>
      <w:rFonts w:asciiTheme="minorHAnsi" w:eastAsiaTheme="minorEastAsia" w:hAnsiTheme="minorHAns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A2FAF"/>
    <w:rPr>
      <w:color w:val="808080"/>
    </w:rPr>
  </w:style>
  <w:style w:type="paragraph" w:customStyle="1" w:styleId="Keywords0">
    <w:name w:val="Keywords"/>
    <w:basedOn w:val="Abstract"/>
    <w:qFormat/>
    <w:rsid w:val="009F576D"/>
    <w:pPr>
      <w:autoSpaceDE/>
      <w:autoSpaceDN/>
      <w:spacing w:before="0" w:after="120"/>
      <w:ind w:firstLine="274"/>
    </w:pPr>
    <w:rPr>
      <w:rFonts w:eastAsia="SimSu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5232"/>
    <w:pPr>
      <w:autoSpaceDE w:val="0"/>
      <w:autoSpaceDN w:val="0"/>
    </w:pPr>
  </w:style>
  <w:style w:type="paragraph" w:styleId="Heading1">
    <w:name w:val="heading 1"/>
    <w:basedOn w:val="Normal"/>
    <w:next w:val="Normal"/>
    <w:link w:val="Heading1Char"/>
    <w:qFormat/>
    <w:rsid w:val="009A5232"/>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9A5232"/>
    <w:pPr>
      <w:keepNext/>
      <w:numPr>
        <w:ilvl w:val="1"/>
        <w:numId w:val="1"/>
      </w:numPr>
      <w:spacing w:before="120" w:after="60"/>
      <w:ind w:left="144"/>
      <w:outlineLvl w:val="1"/>
    </w:pPr>
    <w:rPr>
      <w:i/>
      <w:iCs/>
    </w:rPr>
  </w:style>
  <w:style w:type="paragraph" w:styleId="Heading3">
    <w:name w:val="heading 3"/>
    <w:basedOn w:val="Normal"/>
    <w:next w:val="Normal"/>
    <w:link w:val="Heading3Char"/>
    <w:qFormat/>
    <w:rsid w:val="009A5232"/>
    <w:pPr>
      <w:keepNext/>
      <w:numPr>
        <w:ilvl w:val="2"/>
        <w:numId w:val="1"/>
      </w:numPr>
      <w:ind w:left="288"/>
      <w:outlineLvl w:val="2"/>
    </w:pPr>
    <w:rPr>
      <w:i/>
      <w:iCs/>
    </w:rPr>
  </w:style>
  <w:style w:type="paragraph" w:styleId="Heading4">
    <w:name w:val="heading 4"/>
    <w:basedOn w:val="Normal"/>
    <w:next w:val="Normal"/>
    <w:link w:val="Heading4Char"/>
    <w:qFormat/>
    <w:rsid w:val="009A5232"/>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9A5232"/>
    <w:pPr>
      <w:numPr>
        <w:ilvl w:val="4"/>
        <w:numId w:val="1"/>
      </w:numPr>
      <w:spacing w:before="240" w:after="60"/>
      <w:outlineLvl w:val="4"/>
    </w:pPr>
    <w:rPr>
      <w:sz w:val="18"/>
      <w:szCs w:val="18"/>
    </w:rPr>
  </w:style>
  <w:style w:type="paragraph" w:styleId="Heading6">
    <w:name w:val="heading 6"/>
    <w:basedOn w:val="Normal"/>
    <w:next w:val="Normal"/>
    <w:link w:val="Heading6Char"/>
    <w:qFormat/>
    <w:rsid w:val="009A5232"/>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9A5232"/>
    <w:pPr>
      <w:numPr>
        <w:ilvl w:val="6"/>
        <w:numId w:val="1"/>
      </w:numPr>
      <w:spacing w:before="240" w:after="60"/>
      <w:outlineLvl w:val="6"/>
    </w:pPr>
    <w:rPr>
      <w:sz w:val="16"/>
      <w:szCs w:val="16"/>
    </w:rPr>
  </w:style>
  <w:style w:type="paragraph" w:styleId="Heading8">
    <w:name w:val="heading 8"/>
    <w:basedOn w:val="Normal"/>
    <w:next w:val="Normal"/>
    <w:link w:val="Heading8Char"/>
    <w:qFormat/>
    <w:rsid w:val="009A5232"/>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9A5232"/>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9A5232"/>
    <w:pPr>
      <w:spacing w:before="20"/>
      <w:ind w:firstLine="202"/>
      <w:jc w:val="both"/>
    </w:pPr>
    <w:rPr>
      <w:b/>
      <w:bCs/>
      <w:sz w:val="18"/>
      <w:szCs w:val="18"/>
    </w:rPr>
  </w:style>
  <w:style w:type="paragraph" w:customStyle="1" w:styleId="Authors">
    <w:name w:val="Authors"/>
    <w:basedOn w:val="Normal"/>
    <w:next w:val="Normal"/>
    <w:rsid w:val="009A5232"/>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9A5232"/>
    <w:rPr>
      <w:rFonts w:ascii="Times New Roman" w:hAnsi="Times New Roman" w:cs="Times New Roman"/>
      <w:i/>
      <w:iCs/>
      <w:sz w:val="22"/>
      <w:szCs w:val="22"/>
    </w:rPr>
  </w:style>
  <w:style w:type="paragraph" w:styleId="Title">
    <w:name w:val="Title"/>
    <w:basedOn w:val="Normal"/>
    <w:next w:val="Normal"/>
    <w:qFormat/>
    <w:rsid w:val="009A5232"/>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link w:val="FootnoteTextChar"/>
    <w:rsid w:val="009A5232"/>
    <w:pPr>
      <w:ind w:firstLine="202"/>
      <w:jc w:val="both"/>
    </w:pPr>
    <w:rPr>
      <w:sz w:val="16"/>
      <w:szCs w:val="16"/>
    </w:rPr>
  </w:style>
  <w:style w:type="paragraph" w:customStyle="1" w:styleId="References">
    <w:name w:val="References"/>
    <w:basedOn w:val="Normal"/>
    <w:rsid w:val="009A5232"/>
    <w:pPr>
      <w:numPr>
        <w:numId w:val="2"/>
      </w:numPr>
      <w:jc w:val="both"/>
    </w:pPr>
    <w:rPr>
      <w:sz w:val="16"/>
      <w:szCs w:val="16"/>
    </w:rPr>
  </w:style>
  <w:style w:type="paragraph" w:customStyle="1" w:styleId="IndexTerms">
    <w:name w:val="IndexTerms"/>
    <w:basedOn w:val="Normal"/>
    <w:next w:val="Normal"/>
    <w:rsid w:val="009A5232"/>
    <w:pPr>
      <w:ind w:firstLine="202"/>
      <w:jc w:val="both"/>
    </w:pPr>
    <w:rPr>
      <w:b/>
      <w:bCs/>
      <w:sz w:val="18"/>
      <w:szCs w:val="18"/>
    </w:rPr>
  </w:style>
  <w:style w:type="character" w:styleId="FootnoteReference">
    <w:name w:val="footnote reference"/>
    <w:basedOn w:val="DefaultParagraphFont"/>
    <w:rsid w:val="009A5232"/>
    <w:rPr>
      <w:vertAlign w:val="superscript"/>
    </w:rPr>
  </w:style>
  <w:style w:type="paragraph" w:styleId="Footer">
    <w:name w:val="footer"/>
    <w:basedOn w:val="Normal"/>
    <w:link w:val="FooterChar"/>
    <w:rsid w:val="009A5232"/>
    <w:pPr>
      <w:tabs>
        <w:tab w:val="center" w:pos="4320"/>
        <w:tab w:val="right" w:pos="8640"/>
      </w:tabs>
    </w:pPr>
  </w:style>
  <w:style w:type="paragraph" w:customStyle="1" w:styleId="Text">
    <w:name w:val="Text"/>
    <w:basedOn w:val="Normal"/>
    <w:rsid w:val="009A5232"/>
    <w:pPr>
      <w:widowControl w:val="0"/>
      <w:spacing w:line="252" w:lineRule="auto"/>
      <w:ind w:firstLine="202"/>
      <w:jc w:val="both"/>
    </w:pPr>
  </w:style>
  <w:style w:type="paragraph" w:customStyle="1" w:styleId="FigureCaption0">
    <w:name w:val="Figure Caption"/>
    <w:basedOn w:val="Normal"/>
    <w:rsid w:val="009A5232"/>
    <w:pPr>
      <w:jc w:val="both"/>
    </w:pPr>
    <w:rPr>
      <w:sz w:val="16"/>
      <w:szCs w:val="16"/>
    </w:rPr>
  </w:style>
  <w:style w:type="paragraph" w:customStyle="1" w:styleId="TableTitle">
    <w:name w:val="Table Title"/>
    <w:basedOn w:val="Normal"/>
    <w:rsid w:val="009A5232"/>
    <w:pPr>
      <w:jc w:val="center"/>
    </w:pPr>
    <w:rPr>
      <w:smallCaps/>
      <w:sz w:val="16"/>
      <w:szCs w:val="16"/>
    </w:rPr>
  </w:style>
  <w:style w:type="paragraph" w:customStyle="1" w:styleId="ReferenceHead">
    <w:name w:val="Reference Head"/>
    <w:basedOn w:val="Heading1"/>
    <w:rsid w:val="009A5232"/>
    <w:pPr>
      <w:numPr>
        <w:numId w:val="0"/>
      </w:numPr>
    </w:pPr>
  </w:style>
  <w:style w:type="paragraph" w:styleId="Header">
    <w:name w:val="header"/>
    <w:basedOn w:val="Normal"/>
    <w:link w:val="HeaderChar"/>
    <w:rsid w:val="009A5232"/>
    <w:pPr>
      <w:tabs>
        <w:tab w:val="center" w:pos="4320"/>
        <w:tab w:val="right" w:pos="8640"/>
      </w:tabs>
    </w:pPr>
  </w:style>
  <w:style w:type="paragraph" w:customStyle="1" w:styleId="Equation">
    <w:name w:val="Equation"/>
    <w:basedOn w:val="Normal"/>
    <w:next w:val="Normal"/>
    <w:rsid w:val="009A5232"/>
    <w:pPr>
      <w:widowControl w:val="0"/>
      <w:tabs>
        <w:tab w:val="right" w:pos="4810"/>
      </w:tabs>
      <w:spacing w:line="252" w:lineRule="auto"/>
      <w:jc w:val="both"/>
    </w:pPr>
  </w:style>
  <w:style w:type="character" w:styleId="Hyperlink">
    <w:name w:val="Hyperlink"/>
    <w:basedOn w:val="DefaultParagraphFont"/>
    <w:uiPriority w:val="99"/>
    <w:rsid w:val="009A5232"/>
    <w:rPr>
      <w:color w:val="0000FF"/>
      <w:u w:val="single"/>
    </w:rPr>
  </w:style>
  <w:style w:type="character" w:styleId="FollowedHyperlink">
    <w:name w:val="FollowedHyperlink"/>
    <w:basedOn w:val="DefaultParagraphFont"/>
    <w:rsid w:val="009A5232"/>
    <w:rPr>
      <w:color w:val="800080"/>
      <w:u w:val="single"/>
    </w:rPr>
  </w:style>
  <w:style w:type="paragraph" w:styleId="BodyTextIndent">
    <w:name w:val="Body Text Indent"/>
    <w:basedOn w:val="Normal"/>
    <w:rsid w:val="009A5232"/>
    <w:pPr>
      <w:ind w:left="630" w:hanging="630"/>
    </w:pPr>
    <w:rPr>
      <w:szCs w:val="24"/>
    </w:rPr>
  </w:style>
  <w:style w:type="paragraph" w:customStyle="1" w:styleId="DefaultParagraphFont1">
    <w:name w:val="Default Paragraph Font1"/>
    <w:next w:val="Normal"/>
    <w:rsid w:val="009A5232"/>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rsid w:val="009A5232"/>
    <w:pPr>
      <w:ind w:firstLine="14"/>
      <w:jc w:val="both"/>
    </w:pPr>
    <w:rPr>
      <w:b/>
      <w:bCs/>
      <w:i/>
      <w:iCs/>
      <w:sz w:val="18"/>
    </w:rPr>
  </w:style>
  <w:style w:type="paragraph" w:customStyle="1" w:styleId="body-text">
    <w:name w:val="body-text"/>
    <w:rsid w:val="009A5232"/>
    <w:pPr>
      <w:ind w:firstLine="230"/>
      <w:jc w:val="both"/>
    </w:pPr>
    <w:rPr>
      <w:rFonts w:ascii="Times" w:hAnsi="Times"/>
      <w:color w:val="000000"/>
    </w:rPr>
  </w:style>
  <w:style w:type="paragraph" w:customStyle="1" w:styleId="table-figure-caption">
    <w:name w:val="table-figure-caption"/>
    <w:basedOn w:val="body-text"/>
    <w:rsid w:val="009A5232"/>
    <w:pPr>
      <w:spacing w:before="60" w:after="120"/>
      <w:ind w:firstLine="0"/>
      <w:jc w:val="center"/>
    </w:pPr>
    <w:rPr>
      <w:sz w:val="18"/>
    </w:rPr>
  </w:style>
  <w:style w:type="paragraph" w:customStyle="1" w:styleId="footnote">
    <w:name w:val="footnote"/>
    <w:basedOn w:val="FootnoteText"/>
    <w:rsid w:val="009A5232"/>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rsid w:val="009A523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customStyle="1" w:styleId="abstract0">
    <w:name w:val="abstract"/>
    <w:basedOn w:val="Normal"/>
    <w:rsid w:val="006A2FAF"/>
    <w:pPr>
      <w:autoSpaceDE/>
      <w:autoSpaceDN/>
      <w:spacing w:before="600" w:after="360" w:line="220" w:lineRule="atLeast"/>
      <w:ind w:left="567" w:right="567"/>
      <w:contextualSpacing/>
    </w:pPr>
    <w:rPr>
      <w:rFonts w:asciiTheme="minorHAnsi" w:eastAsiaTheme="minorHAnsi" w:hAnsiTheme="minorHAnsi" w:cstheme="minorBidi"/>
      <w:sz w:val="18"/>
      <w:szCs w:val="22"/>
    </w:rPr>
  </w:style>
  <w:style w:type="paragraph" w:customStyle="1" w:styleId="address">
    <w:name w:val="address"/>
    <w:basedOn w:val="Normal"/>
    <w:rsid w:val="006A2FAF"/>
    <w:pPr>
      <w:autoSpaceDE/>
      <w:autoSpaceDN/>
      <w:spacing w:after="200" w:line="220" w:lineRule="atLeast"/>
      <w:contextualSpacing/>
      <w:jc w:val="center"/>
    </w:pPr>
    <w:rPr>
      <w:rFonts w:asciiTheme="minorHAnsi" w:eastAsiaTheme="minorHAnsi" w:hAnsiTheme="minorHAnsi" w:cstheme="minorBidi"/>
      <w:sz w:val="18"/>
      <w:szCs w:val="22"/>
    </w:rPr>
  </w:style>
  <w:style w:type="numbering" w:customStyle="1" w:styleId="arabnumitem">
    <w:name w:val="arabnumitem"/>
    <w:basedOn w:val="NoList"/>
    <w:rsid w:val="006A2FAF"/>
    <w:pPr>
      <w:numPr>
        <w:numId w:val="5"/>
      </w:numPr>
    </w:pPr>
  </w:style>
  <w:style w:type="paragraph" w:styleId="ListBullet">
    <w:name w:val="List Bullet"/>
    <w:basedOn w:val="Normal"/>
    <w:rsid w:val="006A2FAF"/>
    <w:pPr>
      <w:numPr>
        <w:numId w:val="10"/>
      </w:numPr>
      <w:autoSpaceDE/>
      <w:autoSpaceDN/>
      <w:spacing w:before="120" w:after="120" w:line="276" w:lineRule="auto"/>
      <w:contextualSpacing/>
    </w:pPr>
    <w:rPr>
      <w:rFonts w:asciiTheme="minorHAnsi" w:eastAsiaTheme="minorHAnsi" w:hAnsiTheme="minorHAnsi" w:cstheme="minorBidi"/>
      <w:sz w:val="22"/>
      <w:szCs w:val="22"/>
    </w:rPr>
  </w:style>
  <w:style w:type="paragraph" w:customStyle="1" w:styleId="author">
    <w:name w:val="author"/>
    <w:basedOn w:val="Normal"/>
    <w:next w:val="address"/>
    <w:rsid w:val="006A2FAF"/>
    <w:pPr>
      <w:autoSpaceDE/>
      <w:autoSpaceDN/>
      <w:spacing w:after="200" w:line="276" w:lineRule="auto"/>
      <w:jc w:val="center"/>
    </w:pPr>
    <w:rPr>
      <w:rFonts w:asciiTheme="minorHAnsi" w:eastAsiaTheme="minorHAnsi" w:hAnsiTheme="minorHAnsi" w:cstheme="minorBidi"/>
      <w:sz w:val="22"/>
      <w:szCs w:val="22"/>
    </w:rPr>
  </w:style>
  <w:style w:type="paragraph" w:customStyle="1" w:styleId="bulletitem">
    <w:name w:val="bulletitem"/>
    <w:basedOn w:val="Normal"/>
    <w:rsid w:val="006A2FAF"/>
    <w:pPr>
      <w:numPr>
        <w:numId w:val="6"/>
      </w:numPr>
      <w:autoSpaceDE/>
      <w:autoSpaceDN/>
      <w:spacing w:before="160" w:after="160" w:line="276" w:lineRule="auto"/>
      <w:contextualSpacing/>
    </w:pPr>
    <w:rPr>
      <w:rFonts w:asciiTheme="minorHAnsi" w:eastAsiaTheme="minorHAnsi" w:hAnsiTheme="minorHAnsi" w:cstheme="minorBidi"/>
      <w:sz w:val="22"/>
      <w:szCs w:val="22"/>
    </w:rPr>
  </w:style>
  <w:style w:type="paragraph" w:customStyle="1" w:styleId="dashitem">
    <w:name w:val="dashitem"/>
    <w:basedOn w:val="Normal"/>
    <w:rsid w:val="006A2FAF"/>
    <w:pPr>
      <w:numPr>
        <w:numId w:val="7"/>
      </w:numPr>
      <w:autoSpaceDE/>
      <w:autoSpaceDN/>
      <w:spacing w:before="160" w:after="160" w:line="276" w:lineRule="auto"/>
      <w:contextualSpacing/>
    </w:pPr>
    <w:rPr>
      <w:rFonts w:asciiTheme="minorHAnsi" w:eastAsiaTheme="minorHAnsi" w:hAnsiTheme="minorHAnsi" w:cstheme="minorBidi"/>
      <w:sz w:val="22"/>
      <w:szCs w:val="22"/>
    </w:rPr>
  </w:style>
  <w:style w:type="character" w:customStyle="1" w:styleId="e-mail">
    <w:name w:val="e-mail"/>
    <w:basedOn w:val="DefaultParagraphFont"/>
    <w:rsid w:val="006A2FAF"/>
    <w:rPr>
      <w:rFonts w:ascii="Courier" w:hAnsi="Courier"/>
      <w:noProof/>
      <w:lang w:val="en-US"/>
    </w:rPr>
  </w:style>
  <w:style w:type="paragraph" w:customStyle="1" w:styleId="equation0">
    <w:name w:val="equation"/>
    <w:basedOn w:val="Normal"/>
    <w:next w:val="Normal"/>
    <w:rsid w:val="006A2FAF"/>
    <w:pPr>
      <w:tabs>
        <w:tab w:val="center" w:pos="3289"/>
        <w:tab w:val="right" w:pos="6917"/>
      </w:tabs>
      <w:autoSpaceDE/>
      <w:autoSpaceDN/>
      <w:spacing w:before="160" w:after="160" w:line="276" w:lineRule="auto"/>
    </w:pPr>
    <w:rPr>
      <w:rFonts w:asciiTheme="minorHAnsi" w:eastAsiaTheme="minorHAnsi" w:hAnsiTheme="minorHAnsi" w:cstheme="minorBidi"/>
      <w:sz w:val="22"/>
      <w:szCs w:val="22"/>
    </w:rPr>
  </w:style>
  <w:style w:type="paragraph" w:customStyle="1" w:styleId="figurecaption1">
    <w:name w:val="figurecaption"/>
    <w:basedOn w:val="Normal"/>
    <w:next w:val="Normal"/>
    <w:rsid w:val="006A2FAF"/>
    <w:pPr>
      <w:keepLines/>
      <w:autoSpaceDE/>
      <w:autoSpaceDN/>
      <w:spacing w:before="120" w:after="240" w:line="220" w:lineRule="atLeast"/>
      <w:jc w:val="center"/>
    </w:pPr>
    <w:rPr>
      <w:rFonts w:asciiTheme="minorHAnsi" w:eastAsiaTheme="minorHAnsi" w:hAnsiTheme="minorHAnsi" w:cstheme="minorBidi"/>
      <w:sz w:val="18"/>
      <w:szCs w:val="22"/>
    </w:rPr>
  </w:style>
  <w:style w:type="character" w:customStyle="1" w:styleId="FooterChar">
    <w:name w:val="Footer Char"/>
    <w:basedOn w:val="DefaultParagraphFont"/>
    <w:link w:val="Footer"/>
    <w:rsid w:val="006A2FAF"/>
  </w:style>
  <w:style w:type="paragraph" w:customStyle="1" w:styleId="heading10">
    <w:name w:val="heading1"/>
    <w:basedOn w:val="Heading1"/>
    <w:next w:val="Normal"/>
    <w:rsid w:val="006A2FAF"/>
    <w:pPr>
      <w:keepLines/>
      <w:numPr>
        <w:numId w:val="8"/>
      </w:numPr>
      <w:suppressAutoHyphens/>
      <w:autoSpaceDE/>
      <w:autoSpaceDN/>
      <w:spacing w:before="360" w:after="240" w:line="300" w:lineRule="atLeast"/>
      <w:jc w:val="left"/>
    </w:pPr>
    <w:rPr>
      <w:rFonts w:asciiTheme="minorHAnsi" w:eastAsiaTheme="minorHAnsi" w:hAnsiTheme="minorHAnsi" w:cstheme="minorBidi"/>
      <w:b/>
      <w:bCs/>
      <w:smallCaps w:val="0"/>
      <w:kern w:val="0"/>
      <w:sz w:val="24"/>
      <w:szCs w:val="22"/>
    </w:rPr>
  </w:style>
  <w:style w:type="paragraph" w:customStyle="1" w:styleId="heading20">
    <w:name w:val="heading2"/>
    <w:basedOn w:val="Heading2"/>
    <w:next w:val="Normal"/>
    <w:rsid w:val="006A2FAF"/>
    <w:pPr>
      <w:keepLines/>
      <w:numPr>
        <w:numId w:val="8"/>
      </w:numPr>
      <w:suppressAutoHyphens/>
      <w:autoSpaceDE/>
      <w:autoSpaceDN/>
      <w:spacing w:before="360" w:after="160" w:line="276" w:lineRule="auto"/>
    </w:pPr>
    <w:rPr>
      <w:rFonts w:asciiTheme="minorHAnsi" w:eastAsiaTheme="minorHAnsi" w:hAnsiTheme="minorHAnsi" w:cstheme="minorBidi"/>
      <w:b/>
      <w:bCs/>
      <w:i w:val="0"/>
      <w:sz w:val="22"/>
      <w:szCs w:val="22"/>
    </w:rPr>
  </w:style>
  <w:style w:type="character" w:customStyle="1" w:styleId="heading30">
    <w:name w:val="heading3"/>
    <w:basedOn w:val="DefaultParagraphFont"/>
    <w:rsid w:val="006A2FAF"/>
    <w:rPr>
      <w:b/>
    </w:rPr>
  </w:style>
  <w:style w:type="character" w:customStyle="1" w:styleId="heading40">
    <w:name w:val="heading4"/>
    <w:basedOn w:val="DefaultParagraphFont"/>
    <w:rsid w:val="006A2FAF"/>
    <w:rPr>
      <w:i/>
    </w:rPr>
  </w:style>
  <w:style w:type="numbering" w:customStyle="1" w:styleId="headings">
    <w:name w:val="headings"/>
    <w:basedOn w:val="arabnumitem"/>
    <w:rsid w:val="006A2FAF"/>
    <w:pPr>
      <w:numPr>
        <w:numId w:val="8"/>
      </w:numPr>
    </w:pPr>
  </w:style>
  <w:style w:type="paragraph" w:customStyle="1" w:styleId="image">
    <w:name w:val="image"/>
    <w:basedOn w:val="Normal"/>
    <w:next w:val="Normal"/>
    <w:rsid w:val="006A2FAF"/>
    <w:pPr>
      <w:autoSpaceDE/>
      <w:autoSpaceDN/>
      <w:spacing w:before="240" w:after="120" w:line="276" w:lineRule="auto"/>
      <w:jc w:val="center"/>
    </w:pPr>
    <w:rPr>
      <w:rFonts w:asciiTheme="minorHAnsi" w:eastAsiaTheme="minorHAnsi" w:hAnsiTheme="minorHAnsi" w:cstheme="minorBidi"/>
      <w:sz w:val="22"/>
      <w:szCs w:val="22"/>
    </w:rPr>
  </w:style>
  <w:style w:type="numbering" w:customStyle="1" w:styleId="itemization">
    <w:name w:val="itemization"/>
    <w:basedOn w:val="NoList"/>
    <w:semiHidden/>
    <w:rsid w:val="006A2FAF"/>
  </w:style>
  <w:style w:type="numbering" w:customStyle="1" w:styleId="itemization1">
    <w:name w:val="itemization1"/>
    <w:basedOn w:val="NoList"/>
    <w:rsid w:val="006A2FAF"/>
    <w:pPr>
      <w:numPr>
        <w:numId w:val="6"/>
      </w:numPr>
    </w:pPr>
  </w:style>
  <w:style w:type="numbering" w:customStyle="1" w:styleId="itemization2">
    <w:name w:val="itemization2"/>
    <w:basedOn w:val="NoList"/>
    <w:rsid w:val="006A2FAF"/>
    <w:pPr>
      <w:numPr>
        <w:numId w:val="7"/>
      </w:numPr>
    </w:pPr>
  </w:style>
  <w:style w:type="paragraph" w:customStyle="1" w:styleId="keywords">
    <w:name w:val="keywords"/>
    <w:basedOn w:val="abstract0"/>
    <w:next w:val="heading10"/>
    <w:rsid w:val="006A2FAF"/>
    <w:pPr>
      <w:spacing w:before="220"/>
      <w:contextualSpacing w:val="0"/>
    </w:pPr>
  </w:style>
  <w:style w:type="character" w:customStyle="1" w:styleId="HeaderChar">
    <w:name w:val="Header Char"/>
    <w:basedOn w:val="DefaultParagraphFont"/>
    <w:link w:val="Header"/>
    <w:rsid w:val="006A2FAF"/>
  </w:style>
  <w:style w:type="paragraph" w:styleId="ListNumber">
    <w:name w:val="List Number"/>
    <w:basedOn w:val="Normal"/>
    <w:rsid w:val="006A2FAF"/>
    <w:pPr>
      <w:numPr>
        <w:numId w:val="11"/>
      </w:numPr>
      <w:autoSpaceDE/>
      <w:autoSpaceDN/>
      <w:spacing w:after="200" w:line="276" w:lineRule="auto"/>
    </w:pPr>
    <w:rPr>
      <w:rFonts w:asciiTheme="minorHAnsi" w:eastAsiaTheme="minorHAnsi" w:hAnsiTheme="minorHAnsi" w:cstheme="minorBidi"/>
      <w:sz w:val="22"/>
      <w:szCs w:val="22"/>
    </w:rPr>
  </w:style>
  <w:style w:type="paragraph" w:customStyle="1" w:styleId="numitem">
    <w:name w:val="numitem"/>
    <w:basedOn w:val="Normal"/>
    <w:rsid w:val="006A2FAF"/>
    <w:pPr>
      <w:numPr>
        <w:numId w:val="16"/>
      </w:numPr>
      <w:autoSpaceDE/>
      <w:autoSpaceDN/>
      <w:spacing w:before="160" w:after="160" w:line="276" w:lineRule="auto"/>
      <w:contextualSpacing/>
    </w:pPr>
    <w:rPr>
      <w:rFonts w:asciiTheme="minorHAnsi" w:eastAsiaTheme="minorHAnsi" w:hAnsiTheme="minorHAnsi" w:cstheme="minorBidi"/>
      <w:sz w:val="22"/>
      <w:szCs w:val="22"/>
    </w:rPr>
  </w:style>
  <w:style w:type="paragraph" w:customStyle="1" w:styleId="p1a">
    <w:name w:val="p1a"/>
    <w:basedOn w:val="Normal"/>
    <w:rsid w:val="006A2FAF"/>
    <w:pPr>
      <w:autoSpaceDE/>
      <w:autoSpaceDN/>
      <w:spacing w:after="200" w:line="276" w:lineRule="auto"/>
    </w:pPr>
    <w:rPr>
      <w:rFonts w:asciiTheme="minorHAnsi" w:eastAsiaTheme="minorHAnsi" w:hAnsiTheme="minorHAnsi" w:cstheme="minorBidi"/>
      <w:sz w:val="22"/>
      <w:szCs w:val="22"/>
    </w:rPr>
  </w:style>
  <w:style w:type="paragraph" w:customStyle="1" w:styleId="programcode">
    <w:name w:val="programcode"/>
    <w:basedOn w:val="Normal"/>
    <w:rsid w:val="006A2FAF"/>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autoSpaceDE/>
      <w:autoSpaceDN/>
      <w:spacing w:before="160" w:after="160" w:line="276" w:lineRule="auto"/>
      <w:contextualSpacing/>
    </w:pPr>
    <w:rPr>
      <w:rFonts w:ascii="Courier" w:eastAsiaTheme="minorHAnsi" w:hAnsi="Courier" w:cstheme="minorBidi"/>
      <w:sz w:val="22"/>
      <w:szCs w:val="22"/>
    </w:rPr>
  </w:style>
  <w:style w:type="paragraph" w:customStyle="1" w:styleId="referenceitem">
    <w:name w:val="referenceitem"/>
    <w:basedOn w:val="Normal"/>
    <w:rsid w:val="006A2FAF"/>
    <w:pPr>
      <w:numPr>
        <w:numId w:val="9"/>
      </w:numPr>
      <w:autoSpaceDE/>
      <w:autoSpaceDN/>
      <w:spacing w:after="200" w:line="220" w:lineRule="atLeast"/>
    </w:pPr>
    <w:rPr>
      <w:rFonts w:asciiTheme="minorHAnsi" w:eastAsiaTheme="minorHAnsi" w:hAnsiTheme="minorHAnsi" w:cstheme="minorBidi"/>
      <w:sz w:val="18"/>
      <w:szCs w:val="22"/>
    </w:rPr>
  </w:style>
  <w:style w:type="numbering" w:customStyle="1" w:styleId="referencelist">
    <w:name w:val="referencelist"/>
    <w:basedOn w:val="NoList"/>
    <w:semiHidden/>
    <w:rsid w:val="006A2FAF"/>
    <w:pPr>
      <w:numPr>
        <w:numId w:val="9"/>
      </w:numPr>
    </w:pPr>
  </w:style>
  <w:style w:type="paragraph" w:customStyle="1" w:styleId="runninghead-left">
    <w:name w:val="running head - left"/>
    <w:basedOn w:val="Normal"/>
    <w:rsid w:val="006A2FAF"/>
    <w:pPr>
      <w:autoSpaceDE/>
      <w:autoSpaceDN/>
      <w:spacing w:after="200" w:line="276" w:lineRule="auto"/>
    </w:pPr>
    <w:rPr>
      <w:rFonts w:asciiTheme="minorHAnsi" w:eastAsiaTheme="minorHAnsi" w:hAnsiTheme="minorHAnsi" w:cstheme="minorBidi"/>
      <w:sz w:val="18"/>
      <w:szCs w:val="18"/>
    </w:rPr>
  </w:style>
  <w:style w:type="character" w:customStyle="1" w:styleId="Heading1Char">
    <w:name w:val="Heading 1 Char"/>
    <w:basedOn w:val="DefaultParagraphFont"/>
    <w:link w:val="Heading1"/>
    <w:rsid w:val="006A2FAF"/>
    <w:rPr>
      <w:smallCaps/>
      <w:kern w:val="28"/>
    </w:rPr>
  </w:style>
  <w:style w:type="character" w:customStyle="1" w:styleId="Heading2Char">
    <w:name w:val="Heading 2 Char"/>
    <w:basedOn w:val="DefaultParagraphFont"/>
    <w:link w:val="Heading2"/>
    <w:rsid w:val="006A2FAF"/>
    <w:rPr>
      <w:i/>
      <w:iCs/>
    </w:rPr>
  </w:style>
  <w:style w:type="character" w:customStyle="1" w:styleId="Heading3Char">
    <w:name w:val="Heading 3 Char"/>
    <w:basedOn w:val="DefaultParagraphFont"/>
    <w:link w:val="Heading3"/>
    <w:rsid w:val="006A2FAF"/>
    <w:rPr>
      <w:i/>
      <w:iCs/>
    </w:rPr>
  </w:style>
  <w:style w:type="character" w:customStyle="1" w:styleId="Heading4Char">
    <w:name w:val="Heading 4 Char"/>
    <w:basedOn w:val="DefaultParagraphFont"/>
    <w:link w:val="Heading4"/>
    <w:rsid w:val="006A2FAF"/>
    <w:rPr>
      <w:i/>
      <w:iCs/>
      <w:sz w:val="18"/>
      <w:szCs w:val="18"/>
    </w:rPr>
  </w:style>
  <w:style w:type="character" w:customStyle="1" w:styleId="Heading5Char">
    <w:name w:val="Heading 5 Char"/>
    <w:basedOn w:val="DefaultParagraphFont"/>
    <w:link w:val="Heading5"/>
    <w:rsid w:val="006A2FAF"/>
    <w:rPr>
      <w:sz w:val="18"/>
      <w:szCs w:val="18"/>
    </w:rPr>
  </w:style>
  <w:style w:type="character" w:customStyle="1" w:styleId="Heading6Char">
    <w:name w:val="Heading 6 Char"/>
    <w:basedOn w:val="DefaultParagraphFont"/>
    <w:link w:val="Heading6"/>
    <w:rsid w:val="006A2FAF"/>
    <w:rPr>
      <w:i/>
      <w:iCs/>
      <w:sz w:val="16"/>
      <w:szCs w:val="16"/>
    </w:rPr>
  </w:style>
  <w:style w:type="character" w:customStyle="1" w:styleId="Heading7Char">
    <w:name w:val="Heading 7 Char"/>
    <w:basedOn w:val="DefaultParagraphFont"/>
    <w:link w:val="Heading7"/>
    <w:rsid w:val="006A2FAF"/>
    <w:rPr>
      <w:sz w:val="16"/>
      <w:szCs w:val="16"/>
    </w:rPr>
  </w:style>
  <w:style w:type="character" w:customStyle="1" w:styleId="Heading8Char">
    <w:name w:val="Heading 8 Char"/>
    <w:basedOn w:val="DefaultParagraphFont"/>
    <w:link w:val="Heading8"/>
    <w:rsid w:val="006A2FAF"/>
    <w:rPr>
      <w:i/>
      <w:iCs/>
      <w:sz w:val="16"/>
      <w:szCs w:val="16"/>
    </w:rPr>
  </w:style>
  <w:style w:type="character" w:customStyle="1" w:styleId="Heading9Char">
    <w:name w:val="Heading 9 Char"/>
    <w:basedOn w:val="DefaultParagraphFont"/>
    <w:link w:val="Heading9"/>
    <w:rsid w:val="006A2FAF"/>
    <w:rPr>
      <w:sz w:val="16"/>
      <w:szCs w:val="16"/>
    </w:rPr>
  </w:style>
  <w:style w:type="paragraph" w:customStyle="1" w:styleId="runninghead-right">
    <w:name w:val="running head - right"/>
    <w:basedOn w:val="Normal"/>
    <w:rsid w:val="006A2FAF"/>
    <w:pPr>
      <w:autoSpaceDE/>
      <w:autoSpaceDN/>
      <w:spacing w:after="200" w:line="276" w:lineRule="auto"/>
      <w:jc w:val="right"/>
    </w:pPr>
    <w:rPr>
      <w:rFonts w:asciiTheme="minorHAnsi" w:eastAsiaTheme="minorHAnsi" w:hAnsiTheme="minorHAnsi" w:cstheme="minorBidi"/>
      <w:bCs/>
      <w:sz w:val="18"/>
      <w:szCs w:val="18"/>
    </w:rPr>
  </w:style>
  <w:style w:type="character" w:styleId="PageNumber">
    <w:name w:val="page number"/>
    <w:basedOn w:val="DefaultParagraphFont"/>
    <w:rsid w:val="006A2FAF"/>
    <w:rPr>
      <w:sz w:val="18"/>
    </w:rPr>
  </w:style>
  <w:style w:type="paragraph" w:customStyle="1" w:styleId="papertitle">
    <w:name w:val="papertitle"/>
    <w:basedOn w:val="Normal"/>
    <w:next w:val="author"/>
    <w:rsid w:val="006A2FAF"/>
    <w:pPr>
      <w:keepNext/>
      <w:keepLines/>
      <w:suppressAutoHyphens/>
      <w:autoSpaceDE/>
      <w:autoSpaceDN/>
      <w:spacing w:after="480" w:line="360" w:lineRule="atLeast"/>
      <w:jc w:val="center"/>
    </w:pPr>
    <w:rPr>
      <w:rFonts w:asciiTheme="minorHAnsi" w:eastAsiaTheme="minorHAnsi" w:hAnsiTheme="minorHAnsi" w:cstheme="minorBidi"/>
      <w:b/>
      <w:sz w:val="28"/>
      <w:szCs w:val="22"/>
    </w:rPr>
  </w:style>
  <w:style w:type="paragraph" w:customStyle="1" w:styleId="papersubtitle">
    <w:name w:val="papersubtitle"/>
    <w:basedOn w:val="papertitle"/>
    <w:next w:val="author"/>
    <w:rsid w:val="006A2FAF"/>
    <w:pPr>
      <w:spacing w:before="120" w:line="280" w:lineRule="atLeast"/>
    </w:pPr>
    <w:rPr>
      <w:sz w:val="24"/>
    </w:rPr>
  </w:style>
  <w:style w:type="paragraph" w:customStyle="1" w:styleId="tablecaption">
    <w:name w:val="tablecaption"/>
    <w:basedOn w:val="Normal"/>
    <w:next w:val="Normal"/>
    <w:rsid w:val="006A2FAF"/>
    <w:pPr>
      <w:keepNext/>
      <w:keepLines/>
      <w:autoSpaceDE/>
      <w:autoSpaceDN/>
      <w:spacing w:before="240" w:after="120" w:line="220" w:lineRule="atLeast"/>
      <w:jc w:val="center"/>
    </w:pPr>
    <w:rPr>
      <w:rFonts w:asciiTheme="minorHAnsi" w:eastAsiaTheme="minorHAnsi" w:hAnsiTheme="minorHAnsi" w:cstheme="minorBidi"/>
      <w:sz w:val="18"/>
      <w:szCs w:val="22"/>
      <w:lang w:val="de-DE"/>
    </w:rPr>
  </w:style>
  <w:style w:type="character" w:customStyle="1" w:styleId="url">
    <w:name w:val="url"/>
    <w:basedOn w:val="DefaultParagraphFont"/>
    <w:rsid w:val="006A2FAF"/>
    <w:rPr>
      <w:rFonts w:ascii="Courier" w:hAnsi="Courier"/>
      <w:noProof/>
      <w:lang w:val="en-US"/>
    </w:rPr>
  </w:style>
  <w:style w:type="character" w:customStyle="1" w:styleId="FootnoteTextChar">
    <w:name w:val="Footnote Text Char"/>
    <w:basedOn w:val="DefaultParagraphFont"/>
    <w:link w:val="FootnoteText"/>
    <w:rsid w:val="006A2FAF"/>
    <w:rPr>
      <w:sz w:val="16"/>
      <w:szCs w:val="16"/>
    </w:rPr>
  </w:style>
  <w:style w:type="paragraph" w:styleId="BalloonText">
    <w:name w:val="Balloon Text"/>
    <w:basedOn w:val="Normal"/>
    <w:link w:val="BalloonTextChar"/>
    <w:rsid w:val="006A2FAF"/>
    <w:pPr>
      <w:autoSpaceDE/>
      <w:autoSpaceDN/>
      <w:spacing w:after="200"/>
    </w:pPr>
    <w:rPr>
      <w:rFonts w:ascii="Tahoma" w:eastAsiaTheme="minorHAnsi" w:hAnsi="Tahoma" w:cs="Tahoma"/>
      <w:sz w:val="16"/>
      <w:szCs w:val="16"/>
    </w:rPr>
  </w:style>
  <w:style w:type="character" w:customStyle="1" w:styleId="BalloonTextChar">
    <w:name w:val="Balloon Text Char"/>
    <w:basedOn w:val="DefaultParagraphFont"/>
    <w:link w:val="BalloonText"/>
    <w:rsid w:val="006A2FAF"/>
    <w:rPr>
      <w:rFonts w:ascii="Tahoma" w:eastAsiaTheme="minorHAnsi" w:hAnsi="Tahoma" w:cs="Tahoma"/>
      <w:sz w:val="16"/>
      <w:szCs w:val="16"/>
    </w:rPr>
  </w:style>
  <w:style w:type="character" w:customStyle="1" w:styleId="RH">
    <w:name w:val="RH"/>
    <w:basedOn w:val="DefaultParagraphFont"/>
    <w:rsid w:val="006A2FAF"/>
  </w:style>
  <w:style w:type="paragraph" w:customStyle="1" w:styleId="ReferenceLine">
    <w:name w:val="ReferenceLine"/>
    <w:basedOn w:val="p1a"/>
    <w:rsid w:val="006A2FAF"/>
    <w:pPr>
      <w:spacing w:line="200" w:lineRule="exact"/>
    </w:pPr>
    <w:rPr>
      <w:sz w:val="16"/>
    </w:rPr>
  </w:style>
  <w:style w:type="paragraph" w:styleId="ListParagraph">
    <w:name w:val="List Paragraph"/>
    <w:basedOn w:val="Normal"/>
    <w:uiPriority w:val="34"/>
    <w:qFormat/>
    <w:rsid w:val="006A2FAF"/>
    <w:pPr>
      <w:autoSpaceDE/>
      <w:autoSpaceDN/>
      <w:spacing w:after="200" w:line="276"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rsid w:val="006A2FAF"/>
    <w:pPr>
      <w:autoSpaceDE/>
      <w:autoSpaceDN/>
      <w:spacing w:line="228" w:lineRule="auto"/>
      <w:ind w:firstLine="288"/>
      <w:jc w:val="both"/>
    </w:pPr>
    <w:rPr>
      <w:rFonts w:eastAsia="SimSun"/>
      <w:spacing w:val="-1"/>
    </w:rPr>
  </w:style>
  <w:style w:type="character" w:customStyle="1" w:styleId="BodyTextChar">
    <w:name w:val="Body Text Char"/>
    <w:basedOn w:val="DefaultParagraphFont"/>
    <w:link w:val="BodyText"/>
    <w:rsid w:val="006A2FAF"/>
    <w:rPr>
      <w:rFonts w:eastAsia="SimSun"/>
      <w:spacing w:val="-1"/>
    </w:rPr>
  </w:style>
  <w:style w:type="paragraph" w:customStyle="1" w:styleId="references0">
    <w:name w:val="references"/>
    <w:rsid w:val="006A2FAF"/>
    <w:pPr>
      <w:numPr>
        <w:numId w:val="12"/>
      </w:numPr>
      <w:spacing w:after="50" w:line="180" w:lineRule="exact"/>
      <w:jc w:val="both"/>
    </w:pPr>
    <w:rPr>
      <w:rFonts w:eastAsia="MS Mincho"/>
      <w:noProof/>
      <w:sz w:val="16"/>
      <w:szCs w:val="16"/>
    </w:rPr>
  </w:style>
  <w:style w:type="paragraph" w:customStyle="1" w:styleId="bulletlist">
    <w:name w:val="bullet list"/>
    <w:basedOn w:val="BodyText"/>
    <w:rsid w:val="006A2FAF"/>
    <w:pPr>
      <w:numPr>
        <w:numId w:val="13"/>
      </w:numPr>
    </w:pPr>
  </w:style>
  <w:style w:type="paragraph" w:customStyle="1" w:styleId="tablehead">
    <w:name w:val="table head"/>
    <w:rsid w:val="006A2FAF"/>
    <w:pPr>
      <w:numPr>
        <w:numId w:val="14"/>
      </w:numPr>
      <w:spacing w:before="240" w:after="120" w:line="216" w:lineRule="auto"/>
      <w:jc w:val="center"/>
    </w:pPr>
    <w:rPr>
      <w:rFonts w:eastAsia="SimSun"/>
      <w:smallCaps/>
      <w:noProof/>
      <w:sz w:val="16"/>
      <w:szCs w:val="16"/>
    </w:rPr>
  </w:style>
  <w:style w:type="paragraph" w:customStyle="1" w:styleId="figurecaption">
    <w:name w:val="figure caption"/>
    <w:rsid w:val="006A2FAF"/>
    <w:pPr>
      <w:numPr>
        <w:numId w:val="15"/>
      </w:numPr>
      <w:spacing w:before="80" w:after="200"/>
      <w:jc w:val="center"/>
    </w:pPr>
    <w:rPr>
      <w:rFonts w:eastAsia="SimSun"/>
      <w:noProof/>
      <w:sz w:val="16"/>
      <w:szCs w:val="16"/>
    </w:rPr>
  </w:style>
  <w:style w:type="paragraph" w:customStyle="1" w:styleId="tablecolhead">
    <w:name w:val="table col head"/>
    <w:basedOn w:val="Normal"/>
    <w:rsid w:val="006A2FAF"/>
    <w:pPr>
      <w:autoSpaceDE/>
      <w:autoSpaceDN/>
      <w:jc w:val="center"/>
    </w:pPr>
    <w:rPr>
      <w:rFonts w:eastAsia="SimSun"/>
      <w:b/>
      <w:bCs/>
      <w:sz w:val="16"/>
      <w:szCs w:val="16"/>
    </w:rPr>
  </w:style>
  <w:style w:type="table" w:styleId="TableGrid">
    <w:name w:val="Table Grid"/>
    <w:basedOn w:val="TableNormal"/>
    <w:uiPriority w:val="59"/>
    <w:rsid w:val="006A2FAF"/>
    <w:rPr>
      <w:rFonts w:asciiTheme="minorHAnsi" w:eastAsiaTheme="minorEastAsia" w:hAnsiTheme="minorHAns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A2FAF"/>
    <w:rPr>
      <w:color w:val="808080"/>
    </w:rPr>
  </w:style>
  <w:style w:type="paragraph" w:customStyle="1" w:styleId="Keywords0">
    <w:name w:val="Keywords"/>
    <w:basedOn w:val="Abstract"/>
    <w:qFormat/>
    <w:rsid w:val="009F576D"/>
    <w:pPr>
      <w:autoSpaceDE/>
      <w:autoSpaceDN/>
      <w:spacing w:before="0" w:after="120"/>
      <w:ind w:firstLine="274"/>
    </w:pPr>
    <w:rPr>
      <w:rFonts w:eastAsia="SimSu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79178">
      <w:bodyDiv w:val="1"/>
      <w:marLeft w:val="0"/>
      <w:marRight w:val="0"/>
      <w:marTop w:val="0"/>
      <w:marBottom w:val="0"/>
      <w:divBdr>
        <w:top w:val="none" w:sz="0" w:space="0" w:color="auto"/>
        <w:left w:val="none" w:sz="0" w:space="0" w:color="auto"/>
        <w:bottom w:val="none" w:sz="0" w:space="0" w:color="auto"/>
        <w:right w:val="none" w:sz="0" w:space="0" w:color="auto"/>
      </w:divBdr>
    </w:div>
    <w:div w:id="120538753">
      <w:bodyDiv w:val="1"/>
      <w:marLeft w:val="0"/>
      <w:marRight w:val="0"/>
      <w:marTop w:val="0"/>
      <w:marBottom w:val="0"/>
      <w:divBdr>
        <w:top w:val="none" w:sz="0" w:space="0" w:color="auto"/>
        <w:left w:val="none" w:sz="0" w:space="0" w:color="auto"/>
        <w:bottom w:val="none" w:sz="0" w:space="0" w:color="auto"/>
        <w:right w:val="none" w:sz="0" w:space="0" w:color="auto"/>
      </w:divBdr>
    </w:div>
    <w:div w:id="255015209">
      <w:bodyDiv w:val="1"/>
      <w:marLeft w:val="0"/>
      <w:marRight w:val="0"/>
      <w:marTop w:val="0"/>
      <w:marBottom w:val="0"/>
      <w:divBdr>
        <w:top w:val="none" w:sz="0" w:space="0" w:color="auto"/>
        <w:left w:val="none" w:sz="0" w:space="0" w:color="auto"/>
        <w:bottom w:val="none" w:sz="0" w:space="0" w:color="auto"/>
        <w:right w:val="none" w:sz="0" w:space="0" w:color="auto"/>
      </w:divBdr>
    </w:div>
    <w:div w:id="298338026">
      <w:bodyDiv w:val="1"/>
      <w:marLeft w:val="0"/>
      <w:marRight w:val="0"/>
      <w:marTop w:val="0"/>
      <w:marBottom w:val="0"/>
      <w:divBdr>
        <w:top w:val="none" w:sz="0" w:space="0" w:color="auto"/>
        <w:left w:val="none" w:sz="0" w:space="0" w:color="auto"/>
        <w:bottom w:val="none" w:sz="0" w:space="0" w:color="auto"/>
        <w:right w:val="none" w:sz="0" w:space="0" w:color="auto"/>
      </w:divBdr>
    </w:div>
    <w:div w:id="360130415">
      <w:bodyDiv w:val="1"/>
      <w:marLeft w:val="0"/>
      <w:marRight w:val="0"/>
      <w:marTop w:val="0"/>
      <w:marBottom w:val="0"/>
      <w:divBdr>
        <w:top w:val="none" w:sz="0" w:space="0" w:color="auto"/>
        <w:left w:val="none" w:sz="0" w:space="0" w:color="auto"/>
        <w:bottom w:val="none" w:sz="0" w:space="0" w:color="auto"/>
        <w:right w:val="none" w:sz="0" w:space="0" w:color="auto"/>
      </w:divBdr>
    </w:div>
    <w:div w:id="382559223">
      <w:bodyDiv w:val="1"/>
      <w:marLeft w:val="0"/>
      <w:marRight w:val="0"/>
      <w:marTop w:val="0"/>
      <w:marBottom w:val="0"/>
      <w:divBdr>
        <w:top w:val="none" w:sz="0" w:space="0" w:color="auto"/>
        <w:left w:val="none" w:sz="0" w:space="0" w:color="auto"/>
        <w:bottom w:val="none" w:sz="0" w:space="0" w:color="auto"/>
        <w:right w:val="none" w:sz="0" w:space="0" w:color="auto"/>
      </w:divBdr>
    </w:div>
    <w:div w:id="470485308">
      <w:bodyDiv w:val="1"/>
      <w:marLeft w:val="0"/>
      <w:marRight w:val="0"/>
      <w:marTop w:val="0"/>
      <w:marBottom w:val="0"/>
      <w:divBdr>
        <w:top w:val="none" w:sz="0" w:space="0" w:color="auto"/>
        <w:left w:val="none" w:sz="0" w:space="0" w:color="auto"/>
        <w:bottom w:val="none" w:sz="0" w:space="0" w:color="auto"/>
        <w:right w:val="none" w:sz="0" w:space="0" w:color="auto"/>
      </w:divBdr>
    </w:div>
    <w:div w:id="636225179">
      <w:bodyDiv w:val="1"/>
      <w:marLeft w:val="0"/>
      <w:marRight w:val="0"/>
      <w:marTop w:val="0"/>
      <w:marBottom w:val="0"/>
      <w:divBdr>
        <w:top w:val="none" w:sz="0" w:space="0" w:color="auto"/>
        <w:left w:val="none" w:sz="0" w:space="0" w:color="auto"/>
        <w:bottom w:val="none" w:sz="0" w:space="0" w:color="auto"/>
        <w:right w:val="none" w:sz="0" w:space="0" w:color="auto"/>
      </w:divBdr>
    </w:div>
    <w:div w:id="695272726">
      <w:bodyDiv w:val="1"/>
      <w:marLeft w:val="0"/>
      <w:marRight w:val="0"/>
      <w:marTop w:val="0"/>
      <w:marBottom w:val="0"/>
      <w:divBdr>
        <w:top w:val="none" w:sz="0" w:space="0" w:color="auto"/>
        <w:left w:val="none" w:sz="0" w:space="0" w:color="auto"/>
        <w:bottom w:val="none" w:sz="0" w:space="0" w:color="auto"/>
        <w:right w:val="none" w:sz="0" w:space="0" w:color="auto"/>
      </w:divBdr>
    </w:div>
    <w:div w:id="797527121">
      <w:bodyDiv w:val="1"/>
      <w:marLeft w:val="0"/>
      <w:marRight w:val="0"/>
      <w:marTop w:val="0"/>
      <w:marBottom w:val="0"/>
      <w:divBdr>
        <w:top w:val="none" w:sz="0" w:space="0" w:color="auto"/>
        <w:left w:val="none" w:sz="0" w:space="0" w:color="auto"/>
        <w:bottom w:val="none" w:sz="0" w:space="0" w:color="auto"/>
        <w:right w:val="none" w:sz="0" w:space="0" w:color="auto"/>
      </w:divBdr>
    </w:div>
    <w:div w:id="819927785">
      <w:bodyDiv w:val="1"/>
      <w:marLeft w:val="0"/>
      <w:marRight w:val="0"/>
      <w:marTop w:val="0"/>
      <w:marBottom w:val="0"/>
      <w:divBdr>
        <w:top w:val="none" w:sz="0" w:space="0" w:color="auto"/>
        <w:left w:val="none" w:sz="0" w:space="0" w:color="auto"/>
        <w:bottom w:val="none" w:sz="0" w:space="0" w:color="auto"/>
        <w:right w:val="none" w:sz="0" w:space="0" w:color="auto"/>
      </w:divBdr>
    </w:div>
    <w:div w:id="873343290">
      <w:bodyDiv w:val="1"/>
      <w:marLeft w:val="0"/>
      <w:marRight w:val="0"/>
      <w:marTop w:val="0"/>
      <w:marBottom w:val="0"/>
      <w:divBdr>
        <w:top w:val="none" w:sz="0" w:space="0" w:color="auto"/>
        <w:left w:val="none" w:sz="0" w:space="0" w:color="auto"/>
        <w:bottom w:val="none" w:sz="0" w:space="0" w:color="auto"/>
        <w:right w:val="none" w:sz="0" w:space="0" w:color="auto"/>
      </w:divBdr>
    </w:div>
    <w:div w:id="1017385354">
      <w:bodyDiv w:val="1"/>
      <w:marLeft w:val="0"/>
      <w:marRight w:val="0"/>
      <w:marTop w:val="0"/>
      <w:marBottom w:val="0"/>
      <w:divBdr>
        <w:top w:val="none" w:sz="0" w:space="0" w:color="auto"/>
        <w:left w:val="none" w:sz="0" w:space="0" w:color="auto"/>
        <w:bottom w:val="none" w:sz="0" w:space="0" w:color="auto"/>
        <w:right w:val="none" w:sz="0" w:space="0" w:color="auto"/>
      </w:divBdr>
    </w:div>
    <w:div w:id="1032149020">
      <w:bodyDiv w:val="1"/>
      <w:marLeft w:val="0"/>
      <w:marRight w:val="0"/>
      <w:marTop w:val="0"/>
      <w:marBottom w:val="0"/>
      <w:divBdr>
        <w:top w:val="none" w:sz="0" w:space="0" w:color="auto"/>
        <w:left w:val="none" w:sz="0" w:space="0" w:color="auto"/>
        <w:bottom w:val="none" w:sz="0" w:space="0" w:color="auto"/>
        <w:right w:val="none" w:sz="0" w:space="0" w:color="auto"/>
      </w:divBdr>
    </w:div>
    <w:div w:id="1098871289">
      <w:bodyDiv w:val="1"/>
      <w:marLeft w:val="0"/>
      <w:marRight w:val="0"/>
      <w:marTop w:val="0"/>
      <w:marBottom w:val="0"/>
      <w:divBdr>
        <w:top w:val="none" w:sz="0" w:space="0" w:color="auto"/>
        <w:left w:val="none" w:sz="0" w:space="0" w:color="auto"/>
        <w:bottom w:val="none" w:sz="0" w:space="0" w:color="auto"/>
        <w:right w:val="none" w:sz="0" w:space="0" w:color="auto"/>
      </w:divBdr>
    </w:div>
    <w:div w:id="1104232727">
      <w:bodyDiv w:val="1"/>
      <w:marLeft w:val="0"/>
      <w:marRight w:val="0"/>
      <w:marTop w:val="0"/>
      <w:marBottom w:val="0"/>
      <w:divBdr>
        <w:top w:val="none" w:sz="0" w:space="0" w:color="auto"/>
        <w:left w:val="none" w:sz="0" w:space="0" w:color="auto"/>
        <w:bottom w:val="none" w:sz="0" w:space="0" w:color="auto"/>
        <w:right w:val="none" w:sz="0" w:space="0" w:color="auto"/>
      </w:divBdr>
    </w:div>
    <w:div w:id="1187796443">
      <w:bodyDiv w:val="1"/>
      <w:marLeft w:val="0"/>
      <w:marRight w:val="0"/>
      <w:marTop w:val="0"/>
      <w:marBottom w:val="0"/>
      <w:divBdr>
        <w:top w:val="none" w:sz="0" w:space="0" w:color="auto"/>
        <w:left w:val="none" w:sz="0" w:space="0" w:color="auto"/>
        <w:bottom w:val="none" w:sz="0" w:space="0" w:color="auto"/>
        <w:right w:val="none" w:sz="0" w:space="0" w:color="auto"/>
      </w:divBdr>
    </w:div>
    <w:div w:id="1303658481">
      <w:bodyDiv w:val="1"/>
      <w:marLeft w:val="0"/>
      <w:marRight w:val="0"/>
      <w:marTop w:val="0"/>
      <w:marBottom w:val="0"/>
      <w:divBdr>
        <w:top w:val="none" w:sz="0" w:space="0" w:color="auto"/>
        <w:left w:val="none" w:sz="0" w:space="0" w:color="auto"/>
        <w:bottom w:val="none" w:sz="0" w:space="0" w:color="auto"/>
        <w:right w:val="none" w:sz="0" w:space="0" w:color="auto"/>
      </w:divBdr>
    </w:div>
    <w:div w:id="1661157442">
      <w:bodyDiv w:val="1"/>
      <w:marLeft w:val="0"/>
      <w:marRight w:val="0"/>
      <w:marTop w:val="0"/>
      <w:marBottom w:val="0"/>
      <w:divBdr>
        <w:top w:val="none" w:sz="0" w:space="0" w:color="auto"/>
        <w:left w:val="none" w:sz="0" w:space="0" w:color="auto"/>
        <w:bottom w:val="none" w:sz="0" w:space="0" w:color="auto"/>
        <w:right w:val="none" w:sz="0" w:space="0" w:color="auto"/>
      </w:divBdr>
    </w:div>
    <w:div w:id="1762678976">
      <w:bodyDiv w:val="1"/>
      <w:marLeft w:val="0"/>
      <w:marRight w:val="0"/>
      <w:marTop w:val="0"/>
      <w:marBottom w:val="0"/>
      <w:divBdr>
        <w:top w:val="none" w:sz="0" w:space="0" w:color="auto"/>
        <w:left w:val="none" w:sz="0" w:space="0" w:color="auto"/>
        <w:bottom w:val="none" w:sz="0" w:space="0" w:color="auto"/>
        <w:right w:val="none" w:sz="0" w:space="0" w:color="auto"/>
      </w:divBdr>
    </w:div>
    <w:div w:id="1850951013">
      <w:bodyDiv w:val="1"/>
      <w:marLeft w:val="0"/>
      <w:marRight w:val="0"/>
      <w:marTop w:val="0"/>
      <w:marBottom w:val="0"/>
      <w:divBdr>
        <w:top w:val="none" w:sz="0" w:space="0" w:color="auto"/>
        <w:left w:val="none" w:sz="0" w:space="0" w:color="auto"/>
        <w:bottom w:val="none" w:sz="0" w:space="0" w:color="auto"/>
        <w:right w:val="none" w:sz="0" w:space="0" w:color="auto"/>
      </w:divBdr>
    </w:div>
    <w:div w:id="1918977524">
      <w:bodyDiv w:val="1"/>
      <w:marLeft w:val="0"/>
      <w:marRight w:val="0"/>
      <w:marTop w:val="0"/>
      <w:marBottom w:val="0"/>
      <w:divBdr>
        <w:top w:val="none" w:sz="0" w:space="0" w:color="auto"/>
        <w:left w:val="none" w:sz="0" w:space="0" w:color="auto"/>
        <w:bottom w:val="none" w:sz="0" w:space="0" w:color="auto"/>
        <w:right w:val="none" w:sz="0" w:space="0" w:color="auto"/>
      </w:divBdr>
    </w:div>
    <w:div w:id="1926106216">
      <w:bodyDiv w:val="1"/>
      <w:marLeft w:val="0"/>
      <w:marRight w:val="0"/>
      <w:marTop w:val="0"/>
      <w:marBottom w:val="0"/>
      <w:divBdr>
        <w:top w:val="none" w:sz="0" w:space="0" w:color="auto"/>
        <w:left w:val="none" w:sz="0" w:space="0" w:color="auto"/>
        <w:bottom w:val="none" w:sz="0" w:space="0" w:color="auto"/>
        <w:right w:val="none" w:sz="0" w:space="0" w:color="auto"/>
      </w:divBdr>
    </w:div>
    <w:div w:id="2000578349">
      <w:bodyDiv w:val="1"/>
      <w:marLeft w:val="0"/>
      <w:marRight w:val="0"/>
      <w:marTop w:val="0"/>
      <w:marBottom w:val="0"/>
      <w:divBdr>
        <w:top w:val="none" w:sz="0" w:space="0" w:color="auto"/>
        <w:left w:val="none" w:sz="0" w:space="0" w:color="auto"/>
        <w:bottom w:val="none" w:sz="0" w:space="0" w:color="auto"/>
        <w:right w:val="none" w:sz="0" w:space="0" w:color="auto"/>
      </w:divBdr>
    </w:div>
    <w:div w:id="2007782511">
      <w:bodyDiv w:val="1"/>
      <w:marLeft w:val="0"/>
      <w:marRight w:val="0"/>
      <w:marTop w:val="0"/>
      <w:marBottom w:val="0"/>
      <w:divBdr>
        <w:top w:val="none" w:sz="0" w:space="0" w:color="auto"/>
        <w:left w:val="none" w:sz="0" w:space="0" w:color="auto"/>
        <w:bottom w:val="none" w:sz="0" w:space="0" w:color="auto"/>
        <w:right w:val="none" w:sz="0" w:space="0" w:color="auto"/>
      </w:divBdr>
    </w:div>
    <w:div w:id="2054307058">
      <w:bodyDiv w:val="1"/>
      <w:marLeft w:val="0"/>
      <w:marRight w:val="0"/>
      <w:marTop w:val="0"/>
      <w:marBottom w:val="0"/>
      <w:divBdr>
        <w:top w:val="none" w:sz="0" w:space="0" w:color="auto"/>
        <w:left w:val="none" w:sz="0" w:space="0" w:color="auto"/>
        <w:bottom w:val="none" w:sz="0" w:space="0" w:color="auto"/>
        <w:right w:val="none" w:sz="0" w:space="0" w:color="auto"/>
      </w:divBdr>
    </w:div>
    <w:div w:id="2062512142">
      <w:bodyDiv w:val="1"/>
      <w:marLeft w:val="0"/>
      <w:marRight w:val="0"/>
      <w:marTop w:val="0"/>
      <w:marBottom w:val="0"/>
      <w:divBdr>
        <w:top w:val="none" w:sz="0" w:space="0" w:color="auto"/>
        <w:left w:val="none" w:sz="0" w:space="0" w:color="auto"/>
        <w:bottom w:val="none" w:sz="0" w:space="0" w:color="auto"/>
        <w:right w:val="none" w:sz="0" w:space="0" w:color="auto"/>
      </w:divBdr>
    </w:div>
    <w:div w:id="2084256242">
      <w:bodyDiv w:val="1"/>
      <w:marLeft w:val="0"/>
      <w:marRight w:val="0"/>
      <w:marTop w:val="0"/>
      <w:marBottom w:val="0"/>
      <w:divBdr>
        <w:top w:val="none" w:sz="0" w:space="0" w:color="auto"/>
        <w:left w:val="none" w:sz="0" w:space="0" w:color="auto"/>
        <w:bottom w:val="none" w:sz="0" w:space="0" w:color="auto"/>
        <w:right w:val="none" w:sz="0" w:space="0" w:color="auto"/>
      </w:divBdr>
    </w:div>
    <w:div w:id="211512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9332FB-3760-4FD0-921B-4ED3A84F0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2523</Words>
  <Characters>14385</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t:lpstr>
      <vt:lpstr></vt:lpstr>
    </vt:vector>
  </TitlesOfParts>
  <Company>IEEE</Company>
  <LinksUpToDate>false</LinksUpToDate>
  <CharactersWithSpaces>16875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pradeep misra</dc:creator>
  <cp:lastModifiedBy>brendan.kitts</cp:lastModifiedBy>
  <cp:revision>3</cp:revision>
  <cp:lastPrinted>2013-10-17T06:48:00Z</cp:lastPrinted>
  <dcterms:created xsi:type="dcterms:W3CDTF">2013-10-31T19:09:00Z</dcterms:created>
  <dcterms:modified xsi:type="dcterms:W3CDTF">2013-10-31T19:13:00Z</dcterms:modified>
</cp:coreProperties>
</file>